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E8C" w:rsidRDefault="00DF1E8C" w:rsidP="00DF1E8C">
      <w:pPr>
        <w:jc w:val="both"/>
        <w:rPr>
          <w:rFonts w:ascii="Arial" w:hAnsi="Arial" w:cs="Arial"/>
          <w:b/>
          <w:sz w:val="22"/>
          <w:szCs w:val="22"/>
        </w:rPr>
      </w:pPr>
    </w:p>
    <w:p w:rsidR="00DF1E8C" w:rsidRPr="0018591A" w:rsidRDefault="00EE56D1" w:rsidP="00DF1E8C">
      <w:pPr>
        <w:rPr>
          <w:rFonts w:ascii="BankGothic Lt BT" w:hAnsi="BankGothic Lt BT"/>
          <w:sz w:val="20"/>
          <w:szCs w:val="20"/>
        </w:rPr>
      </w:pPr>
      <w:r>
        <w:rPr>
          <w:noProof/>
        </w:rPr>
        <w:drawing>
          <wp:anchor distT="0" distB="0" distL="114300" distR="114300" simplePos="0" relativeHeight="251658240" behindDoc="1" locked="1" layoutInCell="1" allowOverlap="1">
            <wp:simplePos x="0" y="0"/>
            <wp:positionH relativeFrom="page">
              <wp:posOffset>852170</wp:posOffset>
            </wp:positionH>
            <wp:positionV relativeFrom="page">
              <wp:posOffset>1029335</wp:posOffset>
            </wp:positionV>
            <wp:extent cx="1143000" cy="339090"/>
            <wp:effectExtent l="0" t="0" r="0" b="3810"/>
            <wp:wrapThrough wrapText="bothSides">
              <wp:wrapPolygon edited="0">
                <wp:start x="0" y="0"/>
                <wp:lineTo x="0" y="20629"/>
                <wp:lineTo x="21240" y="20629"/>
                <wp:lineTo x="21240" y="0"/>
                <wp:lineTo x="0" y="0"/>
              </wp:wrapPolygon>
            </wp:wrapThrough>
            <wp:docPr id="3" name="Obraz 2" descr="bi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iur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14300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1" layoutInCell="1" allowOverlap="1">
            <wp:simplePos x="0" y="0"/>
            <wp:positionH relativeFrom="page">
              <wp:posOffset>114300</wp:posOffset>
            </wp:positionH>
            <wp:positionV relativeFrom="page">
              <wp:posOffset>304165</wp:posOffset>
            </wp:positionV>
            <wp:extent cx="7034530" cy="2236470"/>
            <wp:effectExtent l="0" t="0" r="0" b="0"/>
            <wp:wrapNone/>
            <wp:docPr id="2" name="Obraz 1" descr="MBZ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BZ_0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034530" cy="223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E8C">
        <w:rPr>
          <w:rFonts w:ascii="BankGothic Lt BT" w:hAnsi="BankGothic Lt BT"/>
          <w:sz w:val="20"/>
          <w:szCs w:val="20"/>
        </w:rPr>
        <w:t xml:space="preserve">   </w:t>
      </w:r>
      <w:r w:rsidR="00DF1E8C" w:rsidRPr="0018591A">
        <w:rPr>
          <w:rFonts w:ascii="BankGothic Lt BT" w:hAnsi="BankGothic Lt BT"/>
          <w:sz w:val="20"/>
          <w:szCs w:val="20"/>
        </w:rPr>
        <w:t>Projektowanie i nadzorowanie w drogownictwie</w:t>
      </w:r>
    </w:p>
    <w:p w:rsidR="00DF1E8C" w:rsidRDefault="00DF1E8C" w:rsidP="00DF1E8C">
      <w:pPr>
        <w:tabs>
          <w:tab w:val="left" w:pos="1890"/>
        </w:tabs>
        <w:jc w:val="both"/>
        <w:rPr>
          <w:rFonts w:ascii="Arial" w:hAnsi="Arial" w:cs="Arial"/>
          <w:b/>
          <w:sz w:val="22"/>
          <w:szCs w:val="22"/>
        </w:rPr>
      </w:pPr>
    </w:p>
    <w:p w:rsidR="00DF1E8C" w:rsidRDefault="00DF1E8C" w:rsidP="00DF1E8C">
      <w:pPr>
        <w:jc w:val="both"/>
        <w:rPr>
          <w:rFonts w:ascii="Arial" w:hAnsi="Arial" w:cs="Arial"/>
          <w:b/>
          <w:sz w:val="22"/>
          <w:szCs w:val="22"/>
        </w:rPr>
      </w:pPr>
    </w:p>
    <w:p w:rsidR="00DF1E8C" w:rsidRDefault="00DF1E8C" w:rsidP="00DF1E8C">
      <w:pPr>
        <w:jc w:val="both"/>
        <w:rPr>
          <w:rFonts w:ascii="Arial" w:hAnsi="Arial" w:cs="Arial"/>
          <w:b/>
          <w:sz w:val="22"/>
          <w:szCs w:val="22"/>
        </w:rPr>
      </w:pPr>
    </w:p>
    <w:p w:rsidR="00DF1E8C" w:rsidRDefault="00DF1E8C" w:rsidP="00DF1E8C">
      <w:pPr>
        <w:jc w:val="both"/>
        <w:rPr>
          <w:rFonts w:ascii="Arial" w:hAnsi="Arial" w:cs="Arial"/>
          <w:b/>
          <w:sz w:val="22"/>
          <w:szCs w:val="22"/>
        </w:rPr>
      </w:pPr>
    </w:p>
    <w:p w:rsidR="00524A25" w:rsidRPr="00FE7C69" w:rsidRDefault="00524A25" w:rsidP="0007499C">
      <w:pPr>
        <w:tabs>
          <w:tab w:val="left" w:pos="1488"/>
        </w:tabs>
        <w:rPr>
          <w:rFonts w:ascii="Arial Narrow" w:hAnsi="Arial Narrow" w:cs="Tahoma"/>
          <w:b/>
          <w:color w:val="000000"/>
        </w:rPr>
      </w:pPr>
    </w:p>
    <w:p w:rsidR="00524A25" w:rsidRPr="005C69FF" w:rsidRDefault="00524A25" w:rsidP="005C69FF">
      <w:pPr>
        <w:tabs>
          <w:tab w:val="left" w:pos="1488"/>
        </w:tabs>
        <w:ind w:left="75"/>
        <w:rPr>
          <w:rFonts w:ascii="Arial Narrow" w:hAnsi="Arial Narrow" w:cs="Tahoma"/>
          <w:b/>
          <w:bCs/>
          <w:sz w:val="28"/>
          <w:szCs w:val="28"/>
        </w:rPr>
      </w:pPr>
      <w:r w:rsidRPr="008B2F34">
        <w:rPr>
          <w:rFonts w:ascii="Arial Narrow" w:hAnsi="Arial Narrow" w:cs="Tahoma"/>
          <w:b/>
          <w:sz w:val="22"/>
          <w:szCs w:val="22"/>
        </w:rPr>
        <w:tab/>
      </w:r>
      <w:r>
        <w:rPr>
          <w:rFonts w:ascii="Arial Narrow" w:hAnsi="Arial Narrow" w:cs="Tahoma"/>
          <w:b/>
          <w:bCs/>
          <w:sz w:val="28"/>
          <w:szCs w:val="28"/>
        </w:rPr>
        <w:t>UZUPEŁNIENIE</w:t>
      </w:r>
      <w:r w:rsidR="00BE0933" w:rsidRPr="00BE0933">
        <w:rPr>
          <w:rFonts w:ascii="Arial Narrow" w:hAnsi="Arial Narrow" w:cs="Tahoma"/>
          <w:b/>
          <w:bCs/>
          <w:sz w:val="28"/>
          <w:szCs w:val="28"/>
        </w:rPr>
        <w:t xml:space="preserve"> </w:t>
      </w:r>
      <w:r w:rsidR="00BE0933">
        <w:rPr>
          <w:rFonts w:ascii="Arial Narrow" w:hAnsi="Arial Narrow" w:cs="Tahoma"/>
          <w:b/>
          <w:bCs/>
          <w:sz w:val="28"/>
          <w:szCs w:val="28"/>
        </w:rPr>
        <w:t>KARTY INFORMACYJNEJ</w:t>
      </w:r>
      <w:r w:rsidR="00BE0933" w:rsidRPr="00AD5654">
        <w:rPr>
          <w:rFonts w:ascii="Arial Narrow" w:hAnsi="Arial Narrow" w:cs="Tahoma"/>
          <w:b/>
          <w:bCs/>
          <w:sz w:val="28"/>
          <w:szCs w:val="28"/>
        </w:rPr>
        <w:t xml:space="preserve"> PRZEDSIĘWZIĘCIA</w:t>
      </w:r>
    </w:p>
    <w:p w:rsidR="00524A25" w:rsidRPr="005C69FF" w:rsidRDefault="00524A25" w:rsidP="005C69FF">
      <w:pPr>
        <w:jc w:val="center"/>
        <w:rPr>
          <w:rFonts w:ascii="Arial" w:hAnsi="Arial" w:cs="Arial"/>
          <w:sz w:val="22"/>
          <w:szCs w:val="22"/>
        </w:rPr>
      </w:pPr>
    </w:p>
    <w:p w:rsidR="005C69FF" w:rsidRDefault="005C69FF" w:rsidP="00524A25">
      <w:pPr>
        <w:rPr>
          <w:rFonts w:ascii="Arial Narrow" w:hAnsi="Arial Narrow" w:cs="Tahoma"/>
          <w:b/>
          <w:sz w:val="22"/>
          <w:szCs w:val="22"/>
        </w:rPr>
      </w:pPr>
    </w:p>
    <w:p w:rsidR="00FA7A8E" w:rsidRPr="008D1C96" w:rsidRDefault="00FA7A8E" w:rsidP="00FA7A8E">
      <w:pPr>
        <w:jc w:val="both"/>
        <w:rPr>
          <w:rFonts w:ascii="Arial" w:hAnsi="Arial" w:cs="Arial"/>
          <w:sz w:val="22"/>
          <w:szCs w:val="22"/>
        </w:rPr>
      </w:pPr>
      <w:r w:rsidRPr="008D1C96">
        <w:rPr>
          <w:rFonts w:ascii="Arial" w:hAnsi="Arial" w:cs="Arial"/>
          <w:sz w:val="22"/>
          <w:szCs w:val="22"/>
        </w:rPr>
        <w:t xml:space="preserve">Budowa Nowej Przemysłowej na odcinku od węzła „Trzepowo” w Płocku </w:t>
      </w:r>
      <w:r w:rsidRPr="008D1C96">
        <w:rPr>
          <w:rFonts w:ascii="Arial" w:hAnsi="Arial" w:cs="Arial"/>
          <w:sz w:val="22"/>
          <w:szCs w:val="22"/>
        </w:rPr>
        <w:br/>
        <w:t>do skrzyżowania z drogą powiatową 5205W wraz z uzbrojeniem terenów inwestycyjnych na terenie osiedla „Trzepowo” w Płocku”</w:t>
      </w:r>
    </w:p>
    <w:p w:rsidR="00FA7A8E" w:rsidRPr="008D1C96" w:rsidRDefault="00FA7A8E" w:rsidP="00FA7A8E">
      <w:pPr>
        <w:jc w:val="both"/>
        <w:rPr>
          <w:rFonts w:ascii="Arial" w:hAnsi="Arial" w:cs="Arial"/>
          <w:sz w:val="22"/>
          <w:szCs w:val="22"/>
        </w:rPr>
      </w:pPr>
      <w:r w:rsidRPr="008D1C96">
        <w:rPr>
          <w:rFonts w:ascii="Arial" w:hAnsi="Arial" w:cs="Arial"/>
          <w:sz w:val="22"/>
          <w:szCs w:val="22"/>
        </w:rPr>
        <w:t>Etap I – Budowa Nowej Przemysłowej na odcinku od węzła „Trzepowo” obwodnicy północno – zachodniej miasta Płocka do drogi powiatowej nr 5205W”</w:t>
      </w:r>
    </w:p>
    <w:p w:rsidR="00FA7A8E" w:rsidRPr="008D1C96" w:rsidRDefault="00FA7A8E" w:rsidP="00FA7A8E">
      <w:pPr>
        <w:jc w:val="both"/>
        <w:rPr>
          <w:rFonts w:ascii="Arial" w:hAnsi="Arial" w:cs="Arial"/>
          <w:sz w:val="22"/>
          <w:szCs w:val="22"/>
        </w:rPr>
      </w:pPr>
      <w:r w:rsidRPr="008D1C96">
        <w:rPr>
          <w:rFonts w:ascii="Arial" w:hAnsi="Arial" w:cs="Arial"/>
          <w:sz w:val="22"/>
          <w:szCs w:val="22"/>
        </w:rPr>
        <w:t xml:space="preserve">Etap II – Budowa układu komunikacyjnego wraz z niezbędną infrastrukturą dla strefy inwestycyjnej miasta Płocka na osiedlu „Trzepowo”. </w:t>
      </w:r>
    </w:p>
    <w:p w:rsidR="00524A25" w:rsidRDefault="00524A25" w:rsidP="00524A25">
      <w:pPr>
        <w:pStyle w:val="Nagwektabeli"/>
        <w:suppressLineNumbers w:val="0"/>
        <w:snapToGrid w:val="0"/>
        <w:jc w:val="left"/>
        <w:rPr>
          <w:rFonts w:ascii="Arial Narrow" w:hAnsi="Arial Narrow" w:cs="Tahoma"/>
          <w:sz w:val="22"/>
          <w:szCs w:val="22"/>
        </w:rPr>
      </w:pPr>
    </w:p>
    <w:p w:rsidR="008D1C96" w:rsidRDefault="008D1C96" w:rsidP="00DF1E8C">
      <w:pPr>
        <w:jc w:val="both"/>
        <w:rPr>
          <w:rFonts w:ascii="Arial" w:hAnsi="Arial" w:cs="Arial"/>
          <w:b/>
          <w:sz w:val="22"/>
          <w:szCs w:val="22"/>
          <w:u w:val="single"/>
        </w:rPr>
      </w:pPr>
    </w:p>
    <w:p w:rsidR="00DF1E8C" w:rsidRPr="008D1C96" w:rsidRDefault="008D1C96" w:rsidP="00DF1E8C">
      <w:pPr>
        <w:jc w:val="both"/>
        <w:rPr>
          <w:rFonts w:ascii="Arial" w:hAnsi="Arial" w:cs="Arial"/>
          <w:b/>
          <w:sz w:val="22"/>
          <w:szCs w:val="22"/>
          <w:u w:val="single"/>
        </w:rPr>
      </w:pPr>
      <w:r w:rsidRPr="008D1C96">
        <w:rPr>
          <w:rFonts w:ascii="Arial" w:hAnsi="Arial" w:cs="Arial"/>
          <w:b/>
          <w:sz w:val="22"/>
          <w:szCs w:val="22"/>
          <w:u w:val="single"/>
        </w:rPr>
        <w:t xml:space="preserve">I. </w:t>
      </w:r>
      <w:r>
        <w:rPr>
          <w:rFonts w:ascii="Arial" w:hAnsi="Arial" w:cs="Arial"/>
          <w:b/>
          <w:sz w:val="22"/>
          <w:szCs w:val="22"/>
          <w:u w:val="single"/>
        </w:rPr>
        <w:t>U</w:t>
      </w:r>
      <w:r w:rsidRPr="008D1C96">
        <w:rPr>
          <w:rFonts w:ascii="Arial" w:hAnsi="Arial" w:cs="Arial"/>
          <w:b/>
          <w:sz w:val="22"/>
          <w:szCs w:val="22"/>
          <w:u w:val="single"/>
        </w:rPr>
        <w:t>zupełninie informacji w zakresie realizowanych sieci</w:t>
      </w:r>
      <w:r w:rsidR="00041DC4">
        <w:rPr>
          <w:rFonts w:ascii="Arial" w:hAnsi="Arial" w:cs="Arial"/>
          <w:b/>
          <w:sz w:val="22"/>
          <w:szCs w:val="22"/>
          <w:u w:val="single"/>
        </w:rPr>
        <w:t xml:space="preserve"> sanitarnej, wodociągowej, gazowej i ciepłowniczej</w:t>
      </w:r>
      <w:r w:rsidRPr="008D1C96">
        <w:rPr>
          <w:rFonts w:ascii="Arial" w:hAnsi="Arial" w:cs="Arial"/>
          <w:b/>
          <w:sz w:val="22"/>
          <w:szCs w:val="22"/>
          <w:u w:val="single"/>
        </w:rPr>
        <w:t xml:space="preserve"> </w:t>
      </w:r>
    </w:p>
    <w:p w:rsidR="008D1C96" w:rsidRDefault="008D1C96" w:rsidP="00DF1E8C">
      <w:pPr>
        <w:jc w:val="both"/>
        <w:rPr>
          <w:rFonts w:ascii="Arial" w:hAnsi="Arial" w:cs="Arial"/>
          <w:b/>
          <w:sz w:val="22"/>
          <w:szCs w:val="22"/>
        </w:rPr>
      </w:pPr>
    </w:p>
    <w:p w:rsidR="000441AF" w:rsidRPr="008D1C96" w:rsidRDefault="000441AF" w:rsidP="00EE56D1">
      <w:pPr>
        <w:pStyle w:val="Akapitzlist"/>
        <w:numPr>
          <w:ilvl w:val="0"/>
          <w:numId w:val="2"/>
        </w:numPr>
        <w:ind w:left="426" w:hanging="426"/>
        <w:jc w:val="both"/>
        <w:rPr>
          <w:rFonts w:ascii="Arial" w:hAnsi="Arial" w:cs="Arial"/>
          <w:b/>
        </w:rPr>
      </w:pPr>
      <w:r w:rsidRPr="008D1C96">
        <w:rPr>
          <w:rFonts w:ascii="Arial" w:hAnsi="Arial" w:cs="Arial"/>
          <w:b/>
        </w:rPr>
        <w:t xml:space="preserve">Uzupełnienie </w:t>
      </w:r>
      <w:r w:rsidR="00276AE3" w:rsidRPr="008D1C96">
        <w:rPr>
          <w:rFonts w:ascii="Arial" w:hAnsi="Arial" w:cs="Arial"/>
          <w:b/>
        </w:rPr>
        <w:t xml:space="preserve">informacji </w:t>
      </w:r>
      <w:r w:rsidRPr="008D1C96">
        <w:rPr>
          <w:rFonts w:ascii="Arial" w:hAnsi="Arial" w:cs="Arial"/>
          <w:b/>
        </w:rPr>
        <w:t xml:space="preserve">w  zakresie </w:t>
      </w:r>
      <w:r w:rsidR="00276AE3" w:rsidRPr="008D1C96">
        <w:rPr>
          <w:rFonts w:ascii="Arial" w:hAnsi="Arial" w:cs="Arial"/>
          <w:b/>
        </w:rPr>
        <w:t xml:space="preserve">realizowanej </w:t>
      </w:r>
      <w:r w:rsidRPr="008D1C96">
        <w:rPr>
          <w:rFonts w:ascii="Arial" w:hAnsi="Arial" w:cs="Arial"/>
          <w:b/>
        </w:rPr>
        <w:t xml:space="preserve">sieci kanalizacji sanitarnej </w:t>
      </w:r>
      <w:r w:rsidR="00DB6CCF">
        <w:rPr>
          <w:rFonts w:ascii="Arial" w:hAnsi="Arial" w:cs="Arial"/>
          <w:b/>
        </w:rPr>
        <w:br/>
      </w:r>
      <w:r w:rsidRPr="008D1C96">
        <w:rPr>
          <w:rFonts w:ascii="Arial" w:hAnsi="Arial" w:cs="Arial"/>
          <w:b/>
        </w:rPr>
        <w:t xml:space="preserve">i wodociągowej  </w:t>
      </w:r>
    </w:p>
    <w:p w:rsidR="000441AF" w:rsidRPr="008D1C96" w:rsidRDefault="000441AF" w:rsidP="004931FF">
      <w:pPr>
        <w:jc w:val="both"/>
        <w:rPr>
          <w:rFonts w:ascii="Arial" w:hAnsi="Arial" w:cs="Arial"/>
          <w:sz w:val="22"/>
          <w:szCs w:val="22"/>
        </w:rPr>
      </w:pPr>
      <w:r w:rsidRPr="008D1C96">
        <w:rPr>
          <w:rFonts w:ascii="Arial" w:hAnsi="Arial" w:cs="Arial"/>
          <w:sz w:val="22"/>
          <w:szCs w:val="22"/>
        </w:rPr>
        <w:t xml:space="preserve">Zgodnie z wydanymi warunkami jak i rodzajem przedsięwzięcia realizowany zakres inwestycji wskazuje, iż są to przewody wodociągowe doprowadzające wodę z sieci rozdzielczej Wodociągów Płockich poprzez jej rozbudowę do sieci rozdzielczej projektowanej na przedmiotowym terenie. Nie przewiduje się tu realizacji przewodów magistralnych głównych przewodów doprowadzających wodę od stacji uzdatniania do przewodów rozdzielczych. </w:t>
      </w:r>
    </w:p>
    <w:p w:rsidR="004931FF" w:rsidRPr="008D1C96" w:rsidRDefault="004931FF" w:rsidP="00110532">
      <w:pPr>
        <w:jc w:val="both"/>
        <w:rPr>
          <w:rFonts w:ascii="Arial" w:hAnsi="Arial" w:cs="Arial"/>
          <w:sz w:val="22"/>
          <w:szCs w:val="22"/>
          <w:u w:val="single"/>
        </w:rPr>
      </w:pPr>
    </w:p>
    <w:p w:rsidR="00276AE3" w:rsidRPr="00DB6CCF" w:rsidRDefault="00276AE3" w:rsidP="00110532">
      <w:pPr>
        <w:jc w:val="both"/>
        <w:rPr>
          <w:rFonts w:ascii="Arial" w:hAnsi="Arial" w:cs="Arial"/>
          <w:sz w:val="22"/>
          <w:szCs w:val="22"/>
          <w:u w:val="single"/>
        </w:rPr>
      </w:pPr>
      <w:r w:rsidRPr="00DB6CCF">
        <w:rPr>
          <w:rFonts w:ascii="Arial" w:hAnsi="Arial" w:cs="Arial"/>
          <w:sz w:val="22"/>
          <w:szCs w:val="22"/>
          <w:u w:val="single"/>
        </w:rPr>
        <w:t>Sposób wykonania projektowych sieci oraz materiały i surowce wykorzystywane w tym celu</w:t>
      </w:r>
      <w:r w:rsidR="00110532" w:rsidRPr="00DB6CCF">
        <w:rPr>
          <w:rFonts w:ascii="Arial" w:hAnsi="Arial" w:cs="Arial"/>
          <w:sz w:val="22"/>
          <w:szCs w:val="22"/>
          <w:u w:val="single"/>
        </w:rPr>
        <w:t>:</w:t>
      </w:r>
    </w:p>
    <w:p w:rsidR="00276AE3" w:rsidRPr="008D1C96" w:rsidRDefault="00276AE3" w:rsidP="00276AE3">
      <w:pPr>
        <w:jc w:val="both"/>
        <w:rPr>
          <w:rFonts w:ascii="Arial" w:hAnsi="Arial" w:cs="Arial"/>
          <w:sz w:val="22"/>
          <w:szCs w:val="22"/>
        </w:rPr>
      </w:pPr>
      <w:r w:rsidRPr="00DB6CCF">
        <w:rPr>
          <w:rFonts w:ascii="Arial" w:hAnsi="Arial" w:cs="Arial"/>
          <w:sz w:val="22"/>
          <w:szCs w:val="22"/>
        </w:rPr>
        <w:t>Przewiduje się wykonanie projektowanych sieci w wykopie otwartym. Sieć kanalizacji sanitarnej zaprojektowano z polipropylenu -rury lite o klasie min. SN8</w:t>
      </w:r>
      <w:r w:rsidR="00DB6CCF" w:rsidRPr="00DB6CCF">
        <w:rPr>
          <w:rFonts w:ascii="Arial" w:hAnsi="Arial" w:cs="Arial"/>
          <w:sz w:val="22"/>
          <w:szCs w:val="22"/>
        </w:rPr>
        <w:t xml:space="preserve"> lub  z rur kamionkowych łączonych na uszczelki</w:t>
      </w:r>
      <w:r w:rsidRPr="00DB6CCF">
        <w:rPr>
          <w:rFonts w:ascii="Arial" w:hAnsi="Arial" w:cs="Arial"/>
          <w:sz w:val="22"/>
          <w:szCs w:val="22"/>
        </w:rPr>
        <w:t>, zaś sieć wodociągową zaprojektowano z rur polietylenowych oraz z rur z żeliwa sferoidalnego. Rurociąg</w:t>
      </w:r>
      <w:r w:rsidRPr="008D1C96">
        <w:rPr>
          <w:rFonts w:ascii="Arial" w:hAnsi="Arial" w:cs="Arial"/>
          <w:sz w:val="22"/>
          <w:szCs w:val="22"/>
        </w:rPr>
        <w:t xml:space="preserve"> na całej długości będzie ułożony w </w:t>
      </w:r>
      <w:proofErr w:type="spellStart"/>
      <w:r w:rsidRPr="008D1C96">
        <w:rPr>
          <w:rFonts w:ascii="Arial" w:hAnsi="Arial" w:cs="Arial"/>
          <w:sz w:val="22"/>
          <w:szCs w:val="22"/>
        </w:rPr>
        <w:t>obsypce</w:t>
      </w:r>
      <w:proofErr w:type="spellEnd"/>
      <w:r w:rsidRPr="008D1C96">
        <w:rPr>
          <w:rFonts w:ascii="Arial" w:hAnsi="Arial" w:cs="Arial"/>
          <w:sz w:val="22"/>
          <w:szCs w:val="22"/>
        </w:rPr>
        <w:t xml:space="preserve"> z piasku gr. </w:t>
      </w:r>
      <w:smartTag w:uri="urn:schemas-microsoft-com:office:smarttags" w:element="metricconverter">
        <w:smartTagPr>
          <w:attr w:name="ProductID" w:val="15 cm"/>
        </w:smartTagPr>
        <w:r w:rsidRPr="008D1C96">
          <w:rPr>
            <w:rFonts w:ascii="Arial" w:hAnsi="Arial" w:cs="Arial"/>
            <w:sz w:val="22"/>
            <w:szCs w:val="22"/>
          </w:rPr>
          <w:t>15 cm</w:t>
        </w:r>
      </w:smartTag>
      <w:r w:rsidRPr="008D1C96">
        <w:rPr>
          <w:rFonts w:ascii="Arial" w:hAnsi="Arial" w:cs="Arial"/>
          <w:sz w:val="22"/>
          <w:szCs w:val="22"/>
        </w:rPr>
        <w:t xml:space="preserve">, a przed oddaniem do użytku zostanie wykonana próba szczelności przy użyciu wody ok. </w:t>
      </w:r>
      <w:smartTag w:uri="urn:schemas-microsoft-com:office:smarttags" w:element="metricconverter">
        <w:smartTagPr>
          <w:attr w:name="ProductID" w:val="400 m3"/>
        </w:smartTagPr>
        <w:r w:rsidRPr="008D1C96">
          <w:rPr>
            <w:rFonts w:ascii="Arial" w:hAnsi="Arial" w:cs="Arial"/>
            <w:sz w:val="22"/>
            <w:szCs w:val="22"/>
          </w:rPr>
          <w:t>400 m</w:t>
        </w:r>
        <w:r w:rsidRPr="008D1C96">
          <w:rPr>
            <w:rFonts w:ascii="Arial" w:hAnsi="Arial" w:cs="Arial"/>
            <w:sz w:val="22"/>
            <w:szCs w:val="22"/>
            <w:vertAlign w:val="superscript"/>
          </w:rPr>
          <w:t>3</w:t>
        </w:r>
      </w:smartTag>
      <w:r w:rsidRPr="008D1C96">
        <w:rPr>
          <w:rFonts w:ascii="Arial" w:hAnsi="Arial" w:cs="Arial"/>
          <w:sz w:val="22"/>
          <w:szCs w:val="22"/>
        </w:rPr>
        <w:t>.</w:t>
      </w:r>
    </w:p>
    <w:p w:rsidR="00276AE3" w:rsidRPr="008D1C96" w:rsidRDefault="00276AE3" w:rsidP="000441AF">
      <w:pPr>
        <w:jc w:val="both"/>
        <w:rPr>
          <w:rFonts w:ascii="Arial" w:hAnsi="Arial" w:cs="Arial"/>
          <w:sz w:val="22"/>
          <w:szCs w:val="22"/>
        </w:rPr>
      </w:pPr>
    </w:p>
    <w:p w:rsidR="00110532" w:rsidRPr="008D1C96" w:rsidRDefault="00110532" w:rsidP="000441AF">
      <w:pPr>
        <w:jc w:val="both"/>
        <w:rPr>
          <w:rFonts w:ascii="Arial" w:hAnsi="Arial" w:cs="Arial"/>
          <w:sz w:val="22"/>
          <w:szCs w:val="22"/>
          <w:u w:val="single"/>
        </w:rPr>
      </w:pPr>
      <w:r w:rsidRPr="008D1C96">
        <w:rPr>
          <w:rFonts w:ascii="Arial" w:hAnsi="Arial" w:cs="Arial"/>
          <w:sz w:val="22"/>
          <w:szCs w:val="22"/>
          <w:u w:val="single"/>
        </w:rPr>
        <w:t xml:space="preserve">Przewidywane odziaływanie na środowisko gruntowo – wodne  na etapie realizacji inwestycji </w:t>
      </w:r>
    </w:p>
    <w:p w:rsidR="00110532" w:rsidRPr="008D1C96" w:rsidRDefault="00110532" w:rsidP="00110532">
      <w:pPr>
        <w:jc w:val="both"/>
        <w:rPr>
          <w:rFonts w:ascii="Arial" w:hAnsi="Arial" w:cs="Arial"/>
          <w:sz w:val="22"/>
          <w:szCs w:val="22"/>
        </w:rPr>
      </w:pPr>
    </w:p>
    <w:p w:rsidR="00276AE3" w:rsidRPr="008D1C96" w:rsidRDefault="00276AE3" w:rsidP="00110532">
      <w:pPr>
        <w:jc w:val="both"/>
        <w:rPr>
          <w:rFonts w:ascii="Arial" w:hAnsi="Arial" w:cs="Arial"/>
          <w:sz w:val="22"/>
          <w:szCs w:val="22"/>
        </w:rPr>
      </w:pPr>
      <w:r w:rsidRPr="008D1C96">
        <w:rPr>
          <w:rFonts w:ascii="Arial" w:hAnsi="Arial" w:cs="Arial"/>
          <w:sz w:val="22"/>
          <w:szCs w:val="22"/>
        </w:rPr>
        <w:t xml:space="preserve">Grunt w  miejscach ewentualnych wycieków niekontrolowanych należy wybrać i zutylizować w Regionalnym Zakładzie Utylizacji Odpadów Komunalnych. Dodatkowo miejsca te zdezynfekować roztworem wodorotlenku wapnia, w celu uniknięcia przedostania się bakterii oraz pozostałości nieczystości do wód powierzchniowych i podziemnych. </w:t>
      </w:r>
    </w:p>
    <w:p w:rsidR="00276AE3" w:rsidRPr="008D1C96" w:rsidRDefault="00276AE3" w:rsidP="00276AE3">
      <w:pPr>
        <w:jc w:val="both"/>
        <w:rPr>
          <w:rFonts w:ascii="Arial" w:hAnsi="Arial" w:cs="Arial"/>
          <w:sz w:val="22"/>
          <w:szCs w:val="22"/>
        </w:rPr>
      </w:pPr>
      <w:r w:rsidRPr="008D1C96">
        <w:rPr>
          <w:rFonts w:ascii="Arial" w:hAnsi="Arial" w:cs="Arial"/>
          <w:sz w:val="22"/>
          <w:szCs w:val="22"/>
        </w:rPr>
        <w:t>Planowane wykopy będą wymagały odwodnienia, a planowany zasięg leja depresji w miejscu wystąpienia wody gruntowej dla odcinka referencyjnego wynosi R</w:t>
      </w:r>
      <w:r w:rsidR="00110532" w:rsidRPr="008D1C96">
        <w:rPr>
          <w:rFonts w:ascii="Arial" w:hAnsi="Arial" w:cs="Arial"/>
          <w:sz w:val="22"/>
          <w:szCs w:val="22"/>
        </w:rPr>
        <w:t>=9,79</w:t>
      </w:r>
      <w:r w:rsidRPr="008D1C96">
        <w:rPr>
          <w:rFonts w:ascii="Arial" w:hAnsi="Arial" w:cs="Arial"/>
          <w:sz w:val="22"/>
          <w:szCs w:val="22"/>
        </w:rPr>
        <w:t xml:space="preserve"> m i waha się w zależności od rodzaju gruntu i głębokości ułożenia kanału. </w:t>
      </w:r>
    </w:p>
    <w:p w:rsidR="008D1C96" w:rsidRDefault="008D1C96" w:rsidP="00110532">
      <w:pPr>
        <w:adjustRightInd w:val="0"/>
        <w:jc w:val="center"/>
        <w:rPr>
          <w:rFonts w:ascii="Arial" w:hAnsi="Arial" w:cs="Arial"/>
          <w:color w:val="000000"/>
          <w:sz w:val="22"/>
          <w:szCs w:val="22"/>
        </w:rPr>
      </w:pPr>
    </w:p>
    <w:p w:rsidR="00110532" w:rsidRPr="008D1C96" w:rsidRDefault="00110532" w:rsidP="00110532">
      <w:pPr>
        <w:adjustRightInd w:val="0"/>
        <w:jc w:val="center"/>
        <w:rPr>
          <w:rFonts w:ascii="Arial" w:hAnsi="Arial" w:cs="Arial"/>
          <w:color w:val="000000"/>
          <w:sz w:val="22"/>
          <w:szCs w:val="22"/>
        </w:rPr>
      </w:pPr>
      <w:r w:rsidRPr="008D1C96">
        <w:rPr>
          <w:rFonts w:ascii="Arial" w:hAnsi="Arial" w:cs="Arial"/>
          <w:color w:val="000000"/>
          <w:sz w:val="22"/>
          <w:szCs w:val="22"/>
        </w:rPr>
        <w:t xml:space="preserve">Zasięg leja depresji R (wzór </w:t>
      </w:r>
      <w:proofErr w:type="spellStart"/>
      <w:r w:rsidRPr="008D1C96">
        <w:rPr>
          <w:rFonts w:ascii="Arial" w:hAnsi="Arial" w:cs="Arial"/>
          <w:color w:val="000000"/>
          <w:sz w:val="22"/>
          <w:szCs w:val="22"/>
        </w:rPr>
        <w:t>Kusakina</w:t>
      </w:r>
      <w:proofErr w:type="spellEnd"/>
      <w:r w:rsidRPr="008D1C96">
        <w:rPr>
          <w:rFonts w:ascii="Arial" w:hAnsi="Arial" w:cs="Arial"/>
          <w:color w:val="000000"/>
          <w:sz w:val="22"/>
          <w:szCs w:val="22"/>
        </w:rPr>
        <w:t>):</w:t>
      </w:r>
    </w:p>
    <w:p w:rsidR="00110532" w:rsidRPr="008D1C96" w:rsidRDefault="00110532" w:rsidP="00110532">
      <w:pPr>
        <w:adjustRightInd w:val="0"/>
        <w:jc w:val="center"/>
        <w:rPr>
          <w:rFonts w:ascii="Arial" w:hAnsi="Arial" w:cs="Arial"/>
          <w:color w:val="000000"/>
          <w:sz w:val="22"/>
          <w:szCs w:val="22"/>
        </w:rPr>
      </w:pPr>
      <w:r w:rsidRPr="008D1C96">
        <w:rPr>
          <w:rFonts w:ascii="Arial" w:hAnsi="Arial" w:cs="Arial"/>
          <w:color w:val="000000"/>
          <w:sz w:val="22"/>
          <w:szCs w:val="22"/>
        </w:rPr>
        <w:t xml:space="preserve">R = 575 </w:t>
      </w:r>
      <w:proofErr w:type="spellStart"/>
      <w:r w:rsidRPr="008D1C96">
        <w:rPr>
          <w:rFonts w:ascii="Arial" w:hAnsi="Arial" w:cs="Arial"/>
          <w:color w:val="000000"/>
          <w:sz w:val="22"/>
          <w:szCs w:val="22"/>
        </w:rPr>
        <w:t>So√k</w:t>
      </w:r>
      <w:proofErr w:type="spellEnd"/>
      <w:r w:rsidRPr="008D1C96">
        <w:rPr>
          <w:rFonts w:ascii="Arial" w:hAnsi="Arial" w:cs="Arial"/>
          <w:color w:val="000000"/>
          <w:sz w:val="22"/>
          <w:szCs w:val="22"/>
        </w:rPr>
        <w:t xml:space="preserve"> x Ho</w:t>
      </w:r>
    </w:p>
    <w:p w:rsidR="00110532" w:rsidRPr="008D1C96" w:rsidRDefault="00110532" w:rsidP="00110532">
      <w:pPr>
        <w:adjustRightInd w:val="0"/>
        <w:jc w:val="center"/>
        <w:rPr>
          <w:rFonts w:ascii="Arial" w:hAnsi="Arial" w:cs="Arial"/>
          <w:color w:val="000000"/>
          <w:sz w:val="22"/>
          <w:szCs w:val="22"/>
        </w:rPr>
      </w:pPr>
      <w:r w:rsidRPr="008D1C96">
        <w:rPr>
          <w:rFonts w:ascii="Arial" w:hAnsi="Arial" w:cs="Arial"/>
          <w:color w:val="000000"/>
          <w:sz w:val="22"/>
          <w:szCs w:val="22"/>
        </w:rPr>
        <w:t>gdzie: R – zasięg leja depresji pojedynczej studni w [m],</w:t>
      </w:r>
    </w:p>
    <w:p w:rsidR="00110532" w:rsidRPr="008D1C96" w:rsidRDefault="00110532" w:rsidP="00110532">
      <w:pPr>
        <w:adjustRightInd w:val="0"/>
        <w:jc w:val="center"/>
        <w:rPr>
          <w:rFonts w:ascii="Arial" w:hAnsi="Arial" w:cs="Arial"/>
          <w:color w:val="000000"/>
          <w:sz w:val="22"/>
          <w:szCs w:val="22"/>
        </w:rPr>
      </w:pPr>
      <w:proofErr w:type="spellStart"/>
      <w:r w:rsidRPr="008D1C96">
        <w:rPr>
          <w:rFonts w:ascii="Arial" w:hAnsi="Arial" w:cs="Arial"/>
          <w:color w:val="000000"/>
          <w:sz w:val="22"/>
          <w:szCs w:val="22"/>
        </w:rPr>
        <w:t>So</w:t>
      </w:r>
      <w:proofErr w:type="spellEnd"/>
      <w:r w:rsidRPr="008D1C96">
        <w:rPr>
          <w:rFonts w:ascii="Arial" w:hAnsi="Arial" w:cs="Arial"/>
          <w:color w:val="000000"/>
          <w:sz w:val="22"/>
          <w:szCs w:val="22"/>
        </w:rPr>
        <w:t xml:space="preserve"> – wymagane maksymalne obniżenie zwierciadła wód gruntowych (depresja) w</w:t>
      </w:r>
    </w:p>
    <w:p w:rsidR="00110532" w:rsidRPr="008D1C96" w:rsidRDefault="00110532" w:rsidP="00110532">
      <w:pPr>
        <w:adjustRightInd w:val="0"/>
        <w:jc w:val="center"/>
        <w:rPr>
          <w:rFonts w:ascii="Arial" w:hAnsi="Arial" w:cs="Arial"/>
          <w:color w:val="000000"/>
          <w:sz w:val="22"/>
          <w:szCs w:val="22"/>
        </w:rPr>
      </w:pPr>
      <w:r w:rsidRPr="008D1C96">
        <w:rPr>
          <w:rFonts w:ascii="Arial" w:hAnsi="Arial" w:cs="Arial"/>
          <w:color w:val="000000"/>
          <w:sz w:val="22"/>
          <w:szCs w:val="22"/>
        </w:rPr>
        <w:t>[m]; 0,5</w:t>
      </w:r>
    </w:p>
    <w:p w:rsidR="00110532" w:rsidRPr="008D1C96" w:rsidRDefault="00110532" w:rsidP="00110532">
      <w:pPr>
        <w:adjustRightInd w:val="0"/>
        <w:jc w:val="center"/>
        <w:rPr>
          <w:rFonts w:ascii="Arial" w:hAnsi="Arial" w:cs="Arial"/>
          <w:color w:val="000000"/>
          <w:sz w:val="22"/>
          <w:szCs w:val="22"/>
        </w:rPr>
      </w:pPr>
      <w:r w:rsidRPr="008D1C96">
        <w:rPr>
          <w:rFonts w:ascii="Arial" w:hAnsi="Arial" w:cs="Arial"/>
          <w:color w:val="000000"/>
          <w:sz w:val="22"/>
          <w:szCs w:val="22"/>
        </w:rPr>
        <w:t>k – współczynnik filtracji odwadnianej warstwy gruntów [m/s]: 0,00029,</w:t>
      </w:r>
    </w:p>
    <w:p w:rsidR="00110532" w:rsidRPr="008D1C96" w:rsidRDefault="00110532" w:rsidP="00110532">
      <w:pPr>
        <w:adjustRightInd w:val="0"/>
        <w:jc w:val="center"/>
        <w:rPr>
          <w:rFonts w:ascii="Arial" w:hAnsi="Arial" w:cs="Arial"/>
          <w:color w:val="000000"/>
          <w:sz w:val="22"/>
          <w:szCs w:val="22"/>
        </w:rPr>
      </w:pPr>
      <w:r w:rsidRPr="008D1C96">
        <w:rPr>
          <w:rFonts w:ascii="Arial" w:hAnsi="Arial" w:cs="Arial"/>
          <w:color w:val="000000"/>
          <w:sz w:val="22"/>
          <w:szCs w:val="22"/>
        </w:rPr>
        <w:lastRenderedPageBreak/>
        <w:t>Ho – miąższość warstwy wodonośnej (strefy czynnej) [m]: 4</w:t>
      </w:r>
    </w:p>
    <w:p w:rsidR="00110532" w:rsidRPr="008D1C96" w:rsidRDefault="00110532" w:rsidP="00110532">
      <w:pPr>
        <w:adjustRightInd w:val="0"/>
        <w:jc w:val="center"/>
        <w:rPr>
          <w:rFonts w:ascii="Arial" w:hAnsi="Arial" w:cs="Arial"/>
          <w:color w:val="000000"/>
          <w:sz w:val="22"/>
          <w:szCs w:val="22"/>
        </w:rPr>
      </w:pPr>
      <w:r w:rsidRPr="008D1C96">
        <w:rPr>
          <w:rFonts w:ascii="Arial" w:hAnsi="Arial" w:cs="Arial"/>
          <w:color w:val="000000"/>
          <w:sz w:val="22"/>
          <w:szCs w:val="22"/>
        </w:rPr>
        <w:t>R = 575 x 0,5 √0,00029 x 4</w:t>
      </w:r>
    </w:p>
    <w:p w:rsidR="00110532" w:rsidRPr="008D1C96" w:rsidRDefault="00110532" w:rsidP="008D1C96">
      <w:pPr>
        <w:spacing w:after="200" w:line="260" w:lineRule="atLeast"/>
        <w:jc w:val="center"/>
        <w:rPr>
          <w:rFonts w:ascii="Arial" w:hAnsi="Arial" w:cs="Arial"/>
          <w:color w:val="000000"/>
          <w:sz w:val="22"/>
          <w:szCs w:val="22"/>
        </w:rPr>
      </w:pPr>
      <w:r w:rsidRPr="008D1C96">
        <w:rPr>
          <w:rFonts w:ascii="Arial" w:hAnsi="Arial" w:cs="Arial"/>
          <w:color w:val="000000"/>
          <w:sz w:val="22"/>
          <w:szCs w:val="22"/>
        </w:rPr>
        <w:t xml:space="preserve">R = </w:t>
      </w:r>
      <w:smartTag w:uri="urn:schemas-microsoft-com:office:smarttags" w:element="metricconverter">
        <w:smartTagPr>
          <w:attr w:name="ProductID" w:val="9,79 m"/>
        </w:smartTagPr>
        <w:r w:rsidRPr="008D1C96">
          <w:rPr>
            <w:rFonts w:ascii="Arial" w:hAnsi="Arial" w:cs="Arial"/>
            <w:color w:val="000000"/>
            <w:sz w:val="22"/>
            <w:szCs w:val="22"/>
          </w:rPr>
          <w:t>9,79 m</w:t>
        </w:r>
      </w:smartTag>
    </w:p>
    <w:p w:rsidR="00276AE3" w:rsidRPr="008D1C96" w:rsidRDefault="00276AE3" w:rsidP="00276AE3">
      <w:pPr>
        <w:jc w:val="both"/>
        <w:rPr>
          <w:rFonts w:ascii="Arial" w:hAnsi="Arial" w:cs="Arial"/>
          <w:sz w:val="22"/>
          <w:szCs w:val="22"/>
        </w:rPr>
      </w:pPr>
      <w:r w:rsidRPr="008D1C96">
        <w:rPr>
          <w:rFonts w:ascii="Arial" w:hAnsi="Arial" w:cs="Arial"/>
          <w:sz w:val="22"/>
          <w:szCs w:val="22"/>
        </w:rPr>
        <w:t xml:space="preserve">Na wylocie przewidziano separatory, które oczyszczą wody z odwodnienia przed wprowadzaniem ich do odbiornika Projektowana głębokość posadowienia rurociągów to ok. </w:t>
      </w:r>
      <w:smartTag w:uri="urn:schemas-microsoft-com:office:smarttags" w:element="metricconverter">
        <w:smartTagPr>
          <w:attr w:name="ProductID" w:val="1,8 m"/>
        </w:smartTagPr>
        <w:r w:rsidRPr="008D1C96">
          <w:rPr>
            <w:rFonts w:ascii="Arial" w:hAnsi="Arial" w:cs="Arial"/>
            <w:sz w:val="22"/>
            <w:szCs w:val="22"/>
          </w:rPr>
          <w:t>1,8 m</w:t>
        </w:r>
      </w:smartTag>
      <w:r w:rsidRPr="008D1C96">
        <w:rPr>
          <w:rFonts w:ascii="Arial" w:hAnsi="Arial" w:cs="Arial"/>
          <w:sz w:val="22"/>
          <w:szCs w:val="22"/>
        </w:rPr>
        <w:t xml:space="preserve"> dla sieci wodociągowej i od ok. </w:t>
      </w:r>
      <w:smartTag w:uri="urn:schemas-microsoft-com:office:smarttags" w:element="metricconverter">
        <w:smartTagPr>
          <w:attr w:name="ProductID" w:val="2 m"/>
        </w:smartTagPr>
        <w:r w:rsidRPr="008D1C96">
          <w:rPr>
            <w:rFonts w:ascii="Arial" w:hAnsi="Arial" w:cs="Arial"/>
            <w:sz w:val="22"/>
            <w:szCs w:val="22"/>
          </w:rPr>
          <w:t>2 m</w:t>
        </w:r>
      </w:smartTag>
      <w:r w:rsidRPr="008D1C96">
        <w:rPr>
          <w:rFonts w:ascii="Arial" w:hAnsi="Arial" w:cs="Arial"/>
          <w:sz w:val="22"/>
          <w:szCs w:val="22"/>
        </w:rPr>
        <w:t xml:space="preserve"> do </w:t>
      </w:r>
      <w:smartTag w:uri="urn:schemas-microsoft-com:office:smarttags" w:element="metricconverter">
        <w:smartTagPr>
          <w:attr w:name="ProductID" w:val="4 m"/>
        </w:smartTagPr>
        <w:r w:rsidRPr="008D1C96">
          <w:rPr>
            <w:rFonts w:ascii="Arial" w:hAnsi="Arial" w:cs="Arial"/>
            <w:sz w:val="22"/>
            <w:szCs w:val="22"/>
          </w:rPr>
          <w:t>4 m</w:t>
        </w:r>
      </w:smartTag>
      <w:r w:rsidRPr="008D1C96">
        <w:rPr>
          <w:rFonts w:ascii="Arial" w:hAnsi="Arial" w:cs="Arial"/>
          <w:sz w:val="22"/>
          <w:szCs w:val="22"/>
        </w:rPr>
        <w:t xml:space="preserve"> dla sieci kanalizacji sanitarnej. Potrzebna woda w trakcie realizacji pobrana zostanie z istniejącej sieci wodociągowej. Dla minimalizacji zagrożenia zanieczyszczenia wód powierzchniowych i gruntowych,  zaplecza i placu budowy zastosowane zostaną przenośne sanitariaty. Potencjalnym zagrożeniem dla środowiska są stany awaryjne spowodowane nieszczelnościami rur. Zastosowane rozwiązania materiałowe i technologie wykonania jak: rury, łączenia rur, studzienki systemowe, zastosowanie przejść szczelnych powoduje, że awaryjność systemu jest znikoma, a możliwość usunięcia ewentualnych usterek jest bardzo szybka.</w:t>
      </w:r>
    </w:p>
    <w:p w:rsidR="00276AE3" w:rsidRPr="008D1C96" w:rsidRDefault="00276AE3" w:rsidP="000441AF">
      <w:pPr>
        <w:jc w:val="both"/>
        <w:rPr>
          <w:rFonts w:ascii="Arial" w:hAnsi="Arial" w:cs="Arial"/>
          <w:sz w:val="22"/>
          <w:szCs w:val="22"/>
        </w:rPr>
      </w:pPr>
    </w:p>
    <w:p w:rsidR="000441AF" w:rsidRPr="008D1C96" w:rsidRDefault="00110532" w:rsidP="000441AF">
      <w:pPr>
        <w:jc w:val="both"/>
        <w:rPr>
          <w:rFonts w:ascii="Arial" w:hAnsi="Arial" w:cs="Arial"/>
          <w:sz w:val="22"/>
          <w:szCs w:val="22"/>
          <w:u w:val="single"/>
        </w:rPr>
      </w:pPr>
      <w:r w:rsidRPr="008D1C96">
        <w:rPr>
          <w:rFonts w:ascii="Arial" w:hAnsi="Arial" w:cs="Arial"/>
          <w:sz w:val="22"/>
          <w:szCs w:val="22"/>
          <w:u w:val="single"/>
        </w:rPr>
        <w:t xml:space="preserve">Rozwiązania minimalizujące oddziaływanie na środowisko gruntowo – wodne  </w:t>
      </w:r>
    </w:p>
    <w:p w:rsidR="00110532" w:rsidRPr="008D1C96" w:rsidRDefault="00110532" w:rsidP="00110532">
      <w:pPr>
        <w:jc w:val="both"/>
        <w:rPr>
          <w:rFonts w:ascii="Arial" w:hAnsi="Arial" w:cs="Arial"/>
          <w:sz w:val="22"/>
          <w:szCs w:val="22"/>
        </w:rPr>
      </w:pPr>
      <w:r w:rsidRPr="008D1C96">
        <w:rPr>
          <w:rFonts w:ascii="Arial" w:hAnsi="Arial" w:cs="Arial"/>
          <w:sz w:val="22"/>
          <w:szCs w:val="22"/>
        </w:rPr>
        <w:t>Materiałochłonność i energochłonność prowadzonej budowy nie będzie odbiegać od analogicznych przedsięwzięć o podobnym profilu działalności. Zastosowane rozwiązania techniczne w trakcie budowy będą nowoczesne i nie będą stwarzać trwałych i ponadnormatywnych zagrożeń dla środowiska. Podczas wykonywania sieci kanalizacyjnej wystąpi niewielkie zapotrzebowanie na wodę, energię elektryczną oraz paliwo. Pobór wody do wykonania prób szczelności odbywać się będzie z istniejącej sieci wodociągowej, a po wykonaniu niezbędnych prób zużyta woda odprowadzana będzie do istniejącej nowo wykonanej sieci kanalizacyjnej. Pobór mocy elektrycznej do celów oświetleniowych przewiduje się ze słupów elektrycznych wskazanych przez Zakład Energetyczny. Paliwo w postaci oleju napędowego potrzebne będzie do zasilania silników koparek i koparko-ładowarek. Ilość paliwa uzależniona jest od wielkości silników oraz godzin pracy urządzeń.</w:t>
      </w:r>
    </w:p>
    <w:p w:rsidR="00110532" w:rsidRPr="008D1C96" w:rsidRDefault="00110532" w:rsidP="00110532">
      <w:pPr>
        <w:jc w:val="both"/>
        <w:rPr>
          <w:rFonts w:ascii="Arial" w:hAnsi="Arial" w:cs="Arial"/>
          <w:sz w:val="22"/>
          <w:szCs w:val="22"/>
        </w:rPr>
      </w:pPr>
      <w:r w:rsidRPr="008D1C96">
        <w:rPr>
          <w:rFonts w:ascii="Arial" w:hAnsi="Arial" w:cs="Arial"/>
          <w:sz w:val="22"/>
          <w:szCs w:val="22"/>
        </w:rPr>
        <w:t xml:space="preserve">W czasie budowy sieci kanalizacji sanitarnej i sieci wodociągowej stosowane będą materiały i technologie wykluczające skażenie wody i powietrza. Na warstwy stykające się z gruntem rodzimym (podłożem) używane będą materiały naturalne np. piasek, niepowodujące zanieczyszczenia. Po zakończeniu budowy wykonane zostaną prace związane z: </w:t>
      </w:r>
    </w:p>
    <w:p w:rsidR="00110532" w:rsidRPr="008D1C96" w:rsidRDefault="00110532" w:rsidP="00110532">
      <w:pPr>
        <w:jc w:val="both"/>
        <w:rPr>
          <w:rFonts w:ascii="Arial" w:hAnsi="Arial" w:cs="Arial"/>
          <w:sz w:val="22"/>
          <w:szCs w:val="22"/>
        </w:rPr>
      </w:pPr>
      <w:r w:rsidRPr="008D1C96">
        <w:rPr>
          <w:rFonts w:ascii="Arial" w:hAnsi="Arial" w:cs="Arial"/>
          <w:sz w:val="22"/>
          <w:szCs w:val="22"/>
        </w:rPr>
        <w:t>- rekultywacją terenu wokół trasy przebiegu sieci</w:t>
      </w:r>
    </w:p>
    <w:p w:rsidR="00110532" w:rsidRPr="008D1C96" w:rsidRDefault="00110532" w:rsidP="00110532">
      <w:pPr>
        <w:jc w:val="both"/>
        <w:rPr>
          <w:rFonts w:ascii="Arial" w:hAnsi="Arial" w:cs="Arial"/>
          <w:sz w:val="22"/>
          <w:szCs w:val="22"/>
        </w:rPr>
      </w:pPr>
      <w:r w:rsidRPr="008D1C96">
        <w:rPr>
          <w:rFonts w:ascii="Arial" w:hAnsi="Arial" w:cs="Arial"/>
          <w:sz w:val="22"/>
          <w:szCs w:val="22"/>
        </w:rPr>
        <w:t>- doprowadzenie terenu do stanu pierwotnego.</w:t>
      </w:r>
    </w:p>
    <w:p w:rsidR="00110532" w:rsidRPr="008D1C96" w:rsidRDefault="00110532" w:rsidP="00110532">
      <w:pPr>
        <w:jc w:val="both"/>
        <w:rPr>
          <w:rFonts w:ascii="Arial" w:hAnsi="Arial" w:cs="Arial"/>
          <w:sz w:val="22"/>
          <w:szCs w:val="22"/>
        </w:rPr>
      </w:pPr>
      <w:r w:rsidRPr="008D1C96">
        <w:rPr>
          <w:rFonts w:ascii="Arial" w:hAnsi="Arial" w:cs="Arial"/>
          <w:sz w:val="22"/>
          <w:szCs w:val="22"/>
        </w:rPr>
        <w:t>Podczas budowy sieci kanalizacyjnej i wodociągowej można spodziewać się jedynie krótkotrwałych, pośrednich, chwilowych i czasem skumulowanych emisji czy oddziaływań. Dotyczą one w szczególności ponadnormatywnego poziomu hałasu, emisji zanieczyszczeń powietrza czy drgań z ciężkich samochodów i maszyn budowlanych. Można również spodziewać się oddziaływań na sąsiadującą w bliskiej odległości szatę roślinną czy faunę. Sprzęt i środki transportowe powinny być dobierane z uwzględnieniem ich wpływu na środowisko. Konieczna jest prawidłowa eksploatacja i właściwa konserwacja sprzętu. Maszyny i pojazdy nie powinny być przeciążone i przeładowane oraz powinny spełniać wymagania odnośnie ochrony przed hałasem i gazami spalinowymi.</w:t>
      </w:r>
    </w:p>
    <w:p w:rsidR="00110532" w:rsidRPr="008D1C96" w:rsidRDefault="00110532" w:rsidP="004931FF">
      <w:pPr>
        <w:jc w:val="both"/>
        <w:rPr>
          <w:rFonts w:ascii="Arial" w:hAnsi="Arial" w:cs="Arial"/>
          <w:sz w:val="22"/>
          <w:szCs w:val="22"/>
          <w:lang w:eastAsia="en-US"/>
        </w:rPr>
      </w:pPr>
      <w:r w:rsidRPr="008D1C96">
        <w:rPr>
          <w:rFonts w:ascii="Arial" w:hAnsi="Arial" w:cs="Arial"/>
          <w:sz w:val="22"/>
          <w:szCs w:val="22"/>
        </w:rPr>
        <w:t xml:space="preserve">Obudowy maszyn i urządzeń powinny być szczelne i wewnątrz wyłożone materiałem tłumiącym drgania i dźwięki. Drgania maszyn można zlikwidować stosując elementy amortyzujące. Emisja drgań mechanicznych z pracy ciężkiego sprzętu wykonującego prace budowlane, dowozu materiałów budowlanych itp. może niekorzystnie oddziaływać na mieszkańców obszarów sąsiadujących z planowaną inwestycją. Będą to jednak w większości przejściowe uciążliwości o zasięgu lokalnym. Aby ograniczyć wibracje generowane podczas robót należy stosować maszyny wysokiej jakości i właściwie je konserwować. </w:t>
      </w:r>
    </w:p>
    <w:p w:rsidR="00110532" w:rsidRPr="008D1C96" w:rsidRDefault="00110532" w:rsidP="00537EE0">
      <w:pPr>
        <w:pStyle w:val="Tekstpodstawowy"/>
        <w:jc w:val="both"/>
        <w:rPr>
          <w:rFonts w:ascii="Arial" w:hAnsi="Arial" w:cs="Arial"/>
          <w:b w:val="0"/>
          <w:i w:val="0"/>
          <w:sz w:val="22"/>
          <w:szCs w:val="22"/>
        </w:rPr>
      </w:pPr>
      <w:r w:rsidRPr="008D1C96">
        <w:rPr>
          <w:rFonts w:ascii="Arial" w:hAnsi="Arial" w:cs="Arial"/>
          <w:sz w:val="22"/>
          <w:szCs w:val="22"/>
        </w:rPr>
        <w:tab/>
      </w:r>
      <w:r w:rsidRPr="008D1C96">
        <w:rPr>
          <w:rFonts w:ascii="Arial" w:hAnsi="Arial" w:cs="Arial"/>
          <w:b w:val="0"/>
          <w:i w:val="0"/>
          <w:sz w:val="22"/>
          <w:szCs w:val="22"/>
        </w:rPr>
        <w:t xml:space="preserve">Przekroczenia przeszkód terenowych a szczególnie i cieków wodnych, wykonane zostaną bez wkraczania na ich teren - za pomocą przewiertów -rurociąg prowadzony na odpowiedniej głębokości pod przeszkodą, wynikającej z technologii przewiertu uniemożliwiającej jego wypłacenie poprzez wymywanie gruntu z dna przeszkody wodnej powodujące osiadanie urządzeń wodnych lub ich części, erozje gruntu powyżej oraz poniżej urządzeń wodnych. Zastosowanie technologii przewiertów uchroni przekraczane przeszkody </w:t>
      </w:r>
      <w:r w:rsidRPr="008D1C96">
        <w:rPr>
          <w:rFonts w:ascii="Arial" w:hAnsi="Arial" w:cs="Arial"/>
          <w:b w:val="0"/>
          <w:i w:val="0"/>
          <w:sz w:val="22"/>
          <w:szCs w:val="22"/>
        </w:rPr>
        <w:lastRenderedPageBreak/>
        <w:t xml:space="preserve">przed dewastacją i koniecznością ich naprawy a w efekcie znacznie przyspieszy i uprości proces budowy. </w:t>
      </w:r>
    </w:p>
    <w:p w:rsidR="000441AF" w:rsidRPr="008D1C96" w:rsidRDefault="000441AF" w:rsidP="00110532">
      <w:pPr>
        <w:pStyle w:val="Akapitzlist"/>
        <w:ind w:left="426"/>
        <w:jc w:val="both"/>
        <w:rPr>
          <w:rFonts w:ascii="Arial" w:hAnsi="Arial" w:cs="Arial"/>
        </w:rPr>
      </w:pPr>
    </w:p>
    <w:p w:rsidR="004931FF" w:rsidRPr="008D1C96" w:rsidRDefault="004931FF" w:rsidP="00EE56D1">
      <w:pPr>
        <w:pStyle w:val="Akapitzlist"/>
        <w:numPr>
          <w:ilvl w:val="0"/>
          <w:numId w:val="2"/>
        </w:numPr>
        <w:ind w:left="426" w:hanging="426"/>
        <w:jc w:val="both"/>
        <w:rPr>
          <w:rFonts w:ascii="Arial" w:hAnsi="Arial" w:cs="Arial"/>
          <w:b/>
        </w:rPr>
      </w:pPr>
      <w:r w:rsidRPr="008D1C96">
        <w:rPr>
          <w:rFonts w:ascii="Arial" w:hAnsi="Arial" w:cs="Arial"/>
          <w:b/>
        </w:rPr>
        <w:t xml:space="preserve">Uzupełnienie informacji w  zakresie realizowanej sieci gazowej </w:t>
      </w:r>
    </w:p>
    <w:p w:rsidR="004931FF" w:rsidRPr="008D1C96" w:rsidRDefault="004931FF" w:rsidP="004931FF">
      <w:pPr>
        <w:jc w:val="both"/>
        <w:rPr>
          <w:rFonts w:ascii="Arial" w:eastAsia="Calibri" w:hAnsi="Arial" w:cs="Arial"/>
          <w:sz w:val="22"/>
          <w:szCs w:val="22"/>
          <w:u w:val="single"/>
        </w:rPr>
      </w:pPr>
      <w:r w:rsidRPr="008D1C96">
        <w:rPr>
          <w:rFonts w:ascii="Arial" w:hAnsi="Arial" w:cs="Arial"/>
          <w:sz w:val="22"/>
          <w:szCs w:val="22"/>
          <w:u w:val="single"/>
        </w:rPr>
        <w:t>Głębokość posadowienia</w:t>
      </w:r>
    </w:p>
    <w:p w:rsidR="004931FF" w:rsidRPr="00523BA8" w:rsidRDefault="004931FF" w:rsidP="004931FF">
      <w:pPr>
        <w:jc w:val="both"/>
        <w:rPr>
          <w:rFonts w:ascii="Arial" w:eastAsia="Calibri" w:hAnsi="Arial" w:cs="Arial"/>
          <w:sz w:val="22"/>
          <w:szCs w:val="22"/>
        </w:rPr>
      </w:pPr>
      <w:r w:rsidRPr="008D1C96">
        <w:rPr>
          <w:rFonts w:ascii="Arial" w:hAnsi="Arial" w:cs="Arial"/>
          <w:sz w:val="22"/>
          <w:szCs w:val="22"/>
        </w:rPr>
        <w:t xml:space="preserve">Głębokość posadowienia 0,8 do </w:t>
      </w:r>
      <w:smartTag w:uri="urn:schemas-microsoft-com:office:smarttags" w:element="metricconverter">
        <w:smartTagPr>
          <w:attr w:name="ProductID" w:val="1,5 m"/>
        </w:smartTagPr>
        <w:r w:rsidRPr="008D1C96">
          <w:rPr>
            <w:rFonts w:ascii="Arial" w:hAnsi="Arial" w:cs="Arial"/>
            <w:sz w:val="22"/>
            <w:szCs w:val="22"/>
          </w:rPr>
          <w:t>1,5 m</w:t>
        </w:r>
      </w:smartTag>
      <w:r w:rsidRPr="008D1C96">
        <w:rPr>
          <w:rFonts w:ascii="Arial" w:hAnsi="Arial" w:cs="Arial"/>
          <w:sz w:val="22"/>
          <w:szCs w:val="22"/>
        </w:rPr>
        <w:t xml:space="preserve"> przy czym:  </w:t>
      </w:r>
    </w:p>
    <w:p w:rsidR="004931FF" w:rsidRPr="008D1C96" w:rsidRDefault="008D1C96" w:rsidP="004931FF">
      <w:pPr>
        <w:jc w:val="both"/>
        <w:rPr>
          <w:rFonts w:ascii="Arial" w:hAnsi="Arial" w:cs="Arial"/>
          <w:sz w:val="22"/>
          <w:szCs w:val="22"/>
        </w:rPr>
      </w:pPr>
      <w:r w:rsidRPr="008D1C96">
        <w:rPr>
          <w:rFonts w:ascii="Arial" w:hAnsi="Arial" w:cs="Arial"/>
          <w:sz w:val="22"/>
          <w:szCs w:val="22"/>
        </w:rPr>
        <w:t>Odległość</w:t>
      </w:r>
      <w:r w:rsidR="00DB6CCF">
        <w:rPr>
          <w:rFonts w:ascii="Arial" w:hAnsi="Arial" w:cs="Arial"/>
          <w:sz w:val="22"/>
          <w:szCs w:val="22"/>
        </w:rPr>
        <w:t xml:space="preserve"> p</w:t>
      </w:r>
      <w:r w:rsidR="004931FF" w:rsidRPr="008D1C96">
        <w:rPr>
          <w:rFonts w:ascii="Arial" w:hAnsi="Arial" w:cs="Arial"/>
          <w:sz w:val="22"/>
          <w:szCs w:val="22"/>
        </w:rPr>
        <w:t>ionowa mierzona od górnej zewnętrznej ścianki gazociągu lub górnej zewnętrznej ścianki rury osłonowej powinna wynosić nie mniej niż:</w:t>
      </w:r>
    </w:p>
    <w:p w:rsidR="004931FF" w:rsidRDefault="004931FF" w:rsidP="00EE56D1">
      <w:pPr>
        <w:numPr>
          <w:ilvl w:val="0"/>
          <w:numId w:val="6"/>
        </w:numPr>
        <w:jc w:val="both"/>
        <w:rPr>
          <w:rFonts w:ascii="Arial" w:hAnsi="Arial" w:cs="Arial"/>
          <w:sz w:val="22"/>
          <w:szCs w:val="22"/>
        </w:rPr>
      </w:pPr>
      <w:r w:rsidRPr="008D1C96">
        <w:rPr>
          <w:rFonts w:ascii="Arial" w:hAnsi="Arial" w:cs="Arial"/>
          <w:sz w:val="22"/>
          <w:szCs w:val="22"/>
        </w:rPr>
        <w:t>1,0 m do powierzchni jezdni, przy czym nie miej niż 0,5 m od spodu konstrukcji </w:t>
      </w:r>
      <w:r w:rsidR="002D21E2">
        <w:rPr>
          <w:rFonts w:ascii="Arial" w:hAnsi="Arial" w:cs="Arial"/>
          <w:sz w:val="22"/>
          <w:szCs w:val="22"/>
        </w:rPr>
        <w:br/>
      </w:r>
      <w:r w:rsidRPr="008D1C96">
        <w:rPr>
          <w:rFonts w:ascii="Arial" w:hAnsi="Arial" w:cs="Arial"/>
          <w:sz w:val="22"/>
          <w:szCs w:val="22"/>
        </w:rPr>
        <w:t>nawierzchni;</w:t>
      </w:r>
    </w:p>
    <w:p w:rsidR="004931FF" w:rsidRDefault="004931FF" w:rsidP="00EE56D1">
      <w:pPr>
        <w:numPr>
          <w:ilvl w:val="0"/>
          <w:numId w:val="6"/>
        </w:numPr>
        <w:jc w:val="both"/>
        <w:rPr>
          <w:rFonts w:ascii="Arial" w:hAnsi="Arial" w:cs="Arial"/>
          <w:sz w:val="22"/>
          <w:szCs w:val="22"/>
        </w:rPr>
      </w:pPr>
      <w:r w:rsidRPr="002D21E2">
        <w:rPr>
          <w:rFonts w:ascii="Arial" w:hAnsi="Arial" w:cs="Arial"/>
          <w:sz w:val="22"/>
          <w:szCs w:val="22"/>
        </w:rPr>
        <w:t>0,5 m do rzędnej dna rowu przydrożnego,  naniesionych na mapach geodezyjnych.</w:t>
      </w:r>
    </w:p>
    <w:p w:rsidR="004931FF" w:rsidRPr="002D21E2" w:rsidRDefault="004931FF" w:rsidP="00EE56D1">
      <w:pPr>
        <w:numPr>
          <w:ilvl w:val="0"/>
          <w:numId w:val="6"/>
        </w:numPr>
        <w:jc w:val="both"/>
        <w:rPr>
          <w:rFonts w:ascii="Arial" w:hAnsi="Arial" w:cs="Arial"/>
          <w:sz w:val="22"/>
          <w:szCs w:val="22"/>
        </w:rPr>
      </w:pPr>
      <w:r w:rsidRPr="002D21E2">
        <w:rPr>
          <w:rFonts w:ascii="Arial" w:hAnsi="Arial" w:cs="Arial"/>
          <w:sz w:val="22"/>
          <w:szCs w:val="22"/>
        </w:rPr>
        <w:t>1,0 m –</w:t>
      </w:r>
      <w:r w:rsidR="008D1C96" w:rsidRPr="002D21E2">
        <w:rPr>
          <w:rFonts w:ascii="Arial" w:hAnsi="Arial" w:cs="Arial"/>
          <w:sz w:val="22"/>
          <w:szCs w:val="22"/>
        </w:rPr>
        <w:t xml:space="preserve"> </w:t>
      </w:r>
      <w:r w:rsidRPr="002D21E2">
        <w:rPr>
          <w:rFonts w:ascii="Arial" w:hAnsi="Arial" w:cs="Arial"/>
          <w:sz w:val="22"/>
          <w:szCs w:val="22"/>
        </w:rPr>
        <w:t>dolne granicy warstwy ruchomej dna rzeki, kanału wodnego, jeziora i innej przeszkody wodne</w:t>
      </w:r>
      <w:r w:rsidR="008D1C96" w:rsidRPr="002D21E2">
        <w:rPr>
          <w:rFonts w:ascii="Arial" w:hAnsi="Arial" w:cs="Arial"/>
          <w:sz w:val="22"/>
          <w:szCs w:val="22"/>
        </w:rPr>
        <w:t>.</w:t>
      </w:r>
    </w:p>
    <w:p w:rsidR="004931FF" w:rsidRPr="008D1C96" w:rsidRDefault="004931FF" w:rsidP="004931FF">
      <w:pPr>
        <w:jc w:val="both"/>
        <w:rPr>
          <w:rFonts w:ascii="Arial" w:hAnsi="Arial" w:cs="Arial"/>
          <w:sz w:val="22"/>
          <w:szCs w:val="22"/>
        </w:rPr>
      </w:pPr>
    </w:p>
    <w:p w:rsidR="004931FF" w:rsidRPr="008D1C96" w:rsidRDefault="004931FF" w:rsidP="004931FF">
      <w:pPr>
        <w:jc w:val="both"/>
        <w:rPr>
          <w:rFonts w:ascii="Arial" w:hAnsi="Arial" w:cs="Arial"/>
          <w:sz w:val="22"/>
          <w:szCs w:val="22"/>
          <w:u w:val="single"/>
        </w:rPr>
      </w:pPr>
      <w:r w:rsidRPr="008D1C96">
        <w:rPr>
          <w:rFonts w:ascii="Arial" w:hAnsi="Arial" w:cs="Arial"/>
          <w:sz w:val="22"/>
          <w:szCs w:val="22"/>
          <w:u w:val="single"/>
        </w:rPr>
        <w:t>Przewidywana ilość wykorzystywanej wody, surowców, materiałów, paliw oraz energii.</w:t>
      </w:r>
    </w:p>
    <w:p w:rsidR="004931FF" w:rsidRPr="008D1C96" w:rsidRDefault="004931FF" w:rsidP="008D1C96">
      <w:pPr>
        <w:ind w:firstLine="426"/>
        <w:jc w:val="both"/>
        <w:rPr>
          <w:rFonts w:ascii="Arial" w:eastAsia="Calibri" w:hAnsi="Arial" w:cs="Arial"/>
          <w:sz w:val="22"/>
          <w:szCs w:val="22"/>
        </w:rPr>
      </w:pPr>
      <w:r w:rsidRPr="008D1C96">
        <w:rPr>
          <w:rFonts w:ascii="Arial" w:eastAsia="Calibri" w:hAnsi="Arial" w:cs="Arial"/>
          <w:sz w:val="22"/>
          <w:szCs w:val="22"/>
        </w:rPr>
        <w:t>Dla celów technologicznych gazociągu nie przewiduje się zasilania w wodę</w:t>
      </w:r>
      <w:r w:rsidRPr="008D1C96">
        <w:rPr>
          <w:rFonts w:ascii="Arial" w:eastAsia="Calibri" w:hAnsi="Arial" w:cs="Arial"/>
          <w:sz w:val="22"/>
          <w:szCs w:val="22"/>
        </w:rPr>
        <w:br/>
        <w:t xml:space="preserve">i w żaden rodzaj energii, sam zaś gazociąg dostarczać będzie gaz dla potrzeb okolicznych odbiorców gazu. </w:t>
      </w:r>
    </w:p>
    <w:p w:rsidR="004931FF" w:rsidRPr="008D1C96" w:rsidRDefault="004931FF" w:rsidP="008D1C96">
      <w:pPr>
        <w:ind w:firstLine="426"/>
        <w:jc w:val="both"/>
        <w:rPr>
          <w:rFonts w:ascii="Arial" w:eastAsia="Calibri" w:hAnsi="Arial" w:cs="Arial"/>
          <w:sz w:val="22"/>
          <w:szCs w:val="22"/>
        </w:rPr>
      </w:pPr>
      <w:r w:rsidRPr="008D1C96">
        <w:rPr>
          <w:rFonts w:ascii="Arial" w:eastAsia="Calibri" w:hAnsi="Arial" w:cs="Arial"/>
          <w:sz w:val="22"/>
          <w:szCs w:val="22"/>
        </w:rPr>
        <w:t xml:space="preserve">Nie będą odprowadzane żadne ścieki, za wyjątkiem ścieków bytowo – gospodarczych.  ścieki </w:t>
      </w:r>
      <w:proofErr w:type="spellStart"/>
      <w:r w:rsidRPr="008D1C96">
        <w:rPr>
          <w:rFonts w:ascii="Arial" w:eastAsia="Calibri" w:hAnsi="Arial" w:cs="Arial"/>
          <w:sz w:val="22"/>
          <w:szCs w:val="22"/>
        </w:rPr>
        <w:t>sanitarno</w:t>
      </w:r>
      <w:proofErr w:type="spellEnd"/>
      <w:r w:rsidR="008D1C96" w:rsidRPr="008D1C96">
        <w:rPr>
          <w:rFonts w:ascii="Arial" w:eastAsia="Calibri" w:hAnsi="Arial" w:cs="Arial"/>
          <w:sz w:val="22"/>
          <w:szCs w:val="22"/>
        </w:rPr>
        <w:t xml:space="preserve"> </w:t>
      </w:r>
      <w:r w:rsidRPr="008D1C96">
        <w:rPr>
          <w:rFonts w:ascii="Arial" w:eastAsia="Calibri" w:hAnsi="Arial" w:cs="Arial"/>
          <w:sz w:val="22"/>
          <w:szCs w:val="22"/>
        </w:rPr>
        <w:t>- bytowe z zaplecza</w:t>
      </w:r>
      <w:r w:rsidR="008D1C96" w:rsidRPr="008D1C96">
        <w:rPr>
          <w:rFonts w:ascii="Arial" w:eastAsia="Calibri" w:hAnsi="Arial" w:cs="Arial"/>
          <w:sz w:val="22"/>
          <w:szCs w:val="22"/>
        </w:rPr>
        <w:t xml:space="preserve"> budowy</w:t>
      </w:r>
      <w:r w:rsidRPr="008D1C96">
        <w:rPr>
          <w:rFonts w:ascii="Arial" w:eastAsia="Calibri" w:hAnsi="Arial" w:cs="Arial"/>
          <w:sz w:val="22"/>
          <w:szCs w:val="22"/>
        </w:rPr>
        <w:t xml:space="preserve"> gromadzone będą w bezodpływowych osadnikach opróżnianych przez wozy asenizacyjne lub zastosowane będą sanitariaty przewoźne.</w:t>
      </w:r>
    </w:p>
    <w:p w:rsidR="004931FF" w:rsidRPr="008D1C96" w:rsidRDefault="004931FF" w:rsidP="008D1C96">
      <w:pPr>
        <w:ind w:firstLine="426"/>
        <w:jc w:val="both"/>
        <w:rPr>
          <w:rFonts w:ascii="Arial" w:eastAsia="Calibri" w:hAnsi="Arial" w:cs="Arial"/>
          <w:sz w:val="22"/>
          <w:szCs w:val="22"/>
        </w:rPr>
      </w:pPr>
      <w:r w:rsidRPr="008D1C96">
        <w:rPr>
          <w:rFonts w:ascii="Arial" w:eastAsia="Calibri" w:hAnsi="Arial" w:cs="Arial"/>
          <w:sz w:val="22"/>
          <w:szCs w:val="22"/>
        </w:rPr>
        <w:t>Nie będą zużywane żadne surowce w czasie eksploatacji poza m</w:t>
      </w:r>
      <w:r w:rsidR="008D1C96" w:rsidRPr="008D1C96">
        <w:rPr>
          <w:rFonts w:ascii="Arial" w:eastAsia="Calibri" w:hAnsi="Arial" w:cs="Arial"/>
          <w:sz w:val="22"/>
          <w:szCs w:val="22"/>
        </w:rPr>
        <w:t xml:space="preserve">ateriałami </w:t>
      </w:r>
      <w:r w:rsidRPr="008D1C96">
        <w:rPr>
          <w:rFonts w:ascii="Arial" w:eastAsia="Calibri" w:hAnsi="Arial" w:cs="Arial"/>
          <w:sz w:val="22"/>
          <w:szCs w:val="22"/>
        </w:rPr>
        <w:t>i urządzeniami do wykonania samego gazoc</w:t>
      </w:r>
      <w:r w:rsidR="008D1C96" w:rsidRPr="008D1C96">
        <w:rPr>
          <w:rFonts w:ascii="Arial" w:eastAsia="Calibri" w:hAnsi="Arial" w:cs="Arial"/>
          <w:sz w:val="22"/>
          <w:szCs w:val="22"/>
        </w:rPr>
        <w:t xml:space="preserve">iągu oraz piaskiem na podsypkę </w:t>
      </w:r>
      <w:r w:rsidRPr="008D1C96">
        <w:rPr>
          <w:rFonts w:ascii="Arial" w:eastAsia="Calibri" w:hAnsi="Arial" w:cs="Arial"/>
          <w:sz w:val="22"/>
          <w:szCs w:val="22"/>
        </w:rPr>
        <w:t xml:space="preserve">i </w:t>
      </w:r>
      <w:proofErr w:type="spellStart"/>
      <w:r w:rsidRPr="008D1C96">
        <w:rPr>
          <w:rFonts w:ascii="Arial" w:eastAsia="Calibri" w:hAnsi="Arial" w:cs="Arial"/>
          <w:sz w:val="22"/>
          <w:szCs w:val="22"/>
        </w:rPr>
        <w:t>obsypkę</w:t>
      </w:r>
      <w:proofErr w:type="spellEnd"/>
      <w:r w:rsidRPr="008D1C96">
        <w:rPr>
          <w:rFonts w:ascii="Arial" w:eastAsia="Calibri" w:hAnsi="Arial" w:cs="Arial"/>
          <w:sz w:val="22"/>
          <w:szCs w:val="22"/>
        </w:rPr>
        <w:t xml:space="preserve"> gazociągu.</w:t>
      </w:r>
    </w:p>
    <w:p w:rsidR="004931FF" w:rsidRPr="008D1C96" w:rsidRDefault="004931FF" w:rsidP="004931FF">
      <w:pPr>
        <w:jc w:val="both"/>
        <w:rPr>
          <w:rFonts w:ascii="Arial" w:eastAsia="Calibri" w:hAnsi="Arial" w:cs="Arial"/>
          <w:sz w:val="22"/>
          <w:szCs w:val="22"/>
          <w:u w:val="single"/>
        </w:rPr>
      </w:pPr>
      <w:r w:rsidRPr="008D1C96">
        <w:rPr>
          <w:rFonts w:ascii="Arial" w:hAnsi="Arial" w:cs="Arial"/>
          <w:sz w:val="22"/>
          <w:szCs w:val="22"/>
          <w:u w:val="single"/>
        </w:rPr>
        <w:t xml:space="preserve">Zastosowane technologie robót </w:t>
      </w:r>
    </w:p>
    <w:p w:rsidR="004931FF" w:rsidRPr="00523BA8" w:rsidRDefault="004931FF" w:rsidP="004931FF">
      <w:pPr>
        <w:ind w:firstLine="708"/>
        <w:jc w:val="both"/>
        <w:rPr>
          <w:rFonts w:ascii="Arial" w:eastAsia="Calibri" w:hAnsi="Arial" w:cs="Arial"/>
          <w:sz w:val="22"/>
          <w:szCs w:val="22"/>
        </w:rPr>
      </w:pPr>
      <w:r w:rsidRPr="008D1C96">
        <w:rPr>
          <w:rFonts w:ascii="Arial" w:eastAsia="Calibri" w:hAnsi="Arial" w:cs="Arial"/>
          <w:sz w:val="22"/>
          <w:szCs w:val="22"/>
        </w:rPr>
        <w:t>Budowa sieci gazowej polegać będzie na ułoż</w:t>
      </w:r>
      <w:r w:rsidR="008D1C96" w:rsidRPr="008D1C96">
        <w:rPr>
          <w:rFonts w:ascii="Arial" w:eastAsia="Calibri" w:hAnsi="Arial" w:cs="Arial"/>
          <w:sz w:val="22"/>
          <w:szCs w:val="22"/>
        </w:rPr>
        <w:t>eniu w wykopie  rur PEHD PE 100</w:t>
      </w:r>
      <w:r w:rsidRPr="008D1C96">
        <w:rPr>
          <w:rFonts w:ascii="Arial" w:eastAsia="Calibri" w:hAnsi="Arial" w:cs="Arial"/>
          <w:sz w:val="22"/>
          <w:szCs w:val="22"/>
        </w:rPr>
        <w:t xml:space="preserve">. Rurociąg układa się w wykopie na podsypce piaskowej i łączy rury </w:t>
      </w:r>
      <w:r w:rsidR="00DB6CCF">
        <w:rPr>
          <w:rFonts w:ascii="Arial" w:eastAsia="Calibri" w:hAnsi="Arial" w:cs="Arial"/>
          <w:sz w:val="22"/>
          <w:szCs w:val="22"/>
        </w:rPr>
        <w:t>przewodowe poprzez zgrzewanie, n</w:t>
      </w:r>
      <w:r w:rsidRPr="008D1C96">
        <w:rPr>
          <w:rFonts w:ascii="Arial" w:eastAsia="Calibri" w:hAnsi="Arial" w:cs="Arial"/>
          <w:sz w:val="22"/>
          <w:szCs w:val="22"/>
        </w:rPr>
        <w:t>astępnie rurociąg zostaje zasypany. Projektowana sieć przechodzić będzie w pasie zieleni, jezdni i chodniku</w:t>
      </w:r>
      <w:r w:rsidR="008D1C96" w:rsidRPr="008D1C96">
        <w:rPr>
          <w:rFonts w:ascii="Arial" w:eastAsia="Calibri" w:hAnsi="Arial" w:cs="Arial"/>
          <w:sz w:val="22"/>
          <w:szCs w:val="22"/>
        </w:rPr>
        <w:t xml:space="preserve"> wzdłuż ww. dróg. Przewiduje się</w:t>
      </w:r>
      <w:r w:rsidRPr="008D1C96">
        <w:rPr>
          <w:rFonts w:ascii="Arial" w:eastAsia="Calibri" w:hAnsi="Arial" w:cs="Arial"/>
          <w:sz w:val="22"/>
          <w:szCs w:val="22"/>
        </w:rPr>
        <w:t xml:space="preserve"> prostopadłe przejścia pod jezdniami w rurze osłonowej.  Wykopy pod rurociągi wykonywane będą mechanicznie i ręcznie. </w:t>
      </w:r>
    </w:p>
    <w:p w:rsidR="004931FF" w:rsidRPr="008D1C96" w:rsidRDefault="004931FF" w:rsidP="004931FF">
      <w:pPr>
        <w:jc w:val="both"/>
        <w:rPr>
          <w:rFonts w:ascii="Arial" w:eastAsia="Calibri" w:hAnsi="Arial" w:cs="Arial"/>
          <w:b/>
          <w:sz w:val="22"/>
          <w:szCs w:val="22"/>
        </w:rPr>
      </w:pPr>
      <w:r w:rsidRPr="008D1C96">
        <w:rPr>
          <w:rFonts w:ascii="Arial" w:hAnsi="Arial" w:cs="Arial"/>
          <w:b/>
          <w:sz w:val="22"/>
          <w:szCs w:val="22"/>
        </w:rPr>
        <w:t>Klasyfikacja</w:t>
      </w:r>
    </w:p>
    <w:p w:rsidR="004931FF" w:rsidRPr="008D1C96" w:rsidRDefault="004931FF" w:rsidP="004931FF">
      <w:pPr>
        <w:jc w:val="both"/>
        <w:rPr>
          <w:rFonts w:ascii="Arial" w:hAnsi="Arial" w:cs="Arial"/>
          <w:sz w:val="22"/>
          <w:szCs w:val="22"/>
        </w:rPr>
      </w:pPr>
      <w:r w:rsidRPr="008D1C96">
        <w:rPr>
          <w:rFonts w:ascii="Arial" w:hAnsi="Arial" w:cs="Arial"/>
          <w:sz w:val="22"/>
          <w:szCs w:val="22"/>
        </w:rPr>
        <w:t xml:space="preserve">Zgodnie z klasyfikacją wymienioną w §6 pkt 1 Rozporządzania Ministra Gospodarki z dnia 26 kwietnia 2016 r. w sprawie warunków technicznych jakim powinny odpowiadać sieci gazowe i ich usytuowania (Dz. U. z 2016 r. poz. 640) projektowany gazociąg to gazociąg średniego ciśnienia powyżej 10,0 </w:t>
      </w:r>
      <w:proofErr w:type="spellStart"/>
      <w:r w:rsidRPr="008D1C96">
        <w:rPr>
          <w:rFonts w:ascii="Arial" w:hAnsi="Arial" w:cs="Arial"/>
          <w:sz w:val="22"/>
          <w:szCs w:val="22"/>
        </w:rPr>
        <w:t>kPa</w:t>
      </w:r>
      <w:proofErr w:type="spellEnd"/>
      <w:r w:rsidRPr="008D1C96">
        <w:rPr>
          <w:rFonts w:ascii="Arial" w:hAnsi="Arial" w:cs="Arial"/>
          <w:sz w:val="22"/>
          <w:szCs w:val="22"/>
        </w:rPr>
        <w:t xml:space="preserve"> do 0,5 </w:t>
      </w:r>
      <w:proofErr w:type="spellStart"/>
      <w:r w:rsidRPr="008D1C96">
        <w:rPr>
          <w:rFonts w:ascii="Arial" w:hAnsi="Arial" w:cs="Arial"/>
          <w:sz w:val="22"/>
          <w:szCs w:val="22"/>
        </w:rPr>
        <w:t>MPa</w:t>
      </w:r>
      <w:proofErr w:type="spellEnd"/>
      <w:r w:rsidRPr="008D1C96">
        <w:rPr>
          <w:rFonts w:ascii="Arial" w:hAnsi="Arial" w:cs="Arial"/>
          <w:sz w:val="22"/>
          <w:szCs w:val="22"/>
        </w:rPr>
        <w:t xml:space="preserve"> włącznie. </w:t>
      </w:r>
    </w:p>
    <w:p w:rsidR="008D1C96" w:rsidRPr="00523BA8" w:rsidRDefault="008D1C96" w:rsidP="004931FF">
      <w:pPr>
        <w:jc w:val="both"/>
        <w:rPr>
          <w:rFonts w:ascii="Arial" w:eastAsia="Calibri" w:hAnsi="Arial" w:cs="Arial"/>
          <w:b/>
          <w:sz w:val="22"/>
          <w:szCs w:val="22"/>
        </w:rPr>
      </w:pPr>
    </w:p>
    <w:p w:rsidR="008D1C96" w:rsidRPr="008D1C96" w:rsidRDefault="008D1C96" w:rsidP="00EE56D1">
      <w:pPr>
        <w:pStyle w:val="Akapitzlist"/>
        <w:numPr>
          <w:ilvl w:val="0"/>
          <w:numId w:val="2"/>
        </w:numPr>
        <w:ind w:left="284" w:hanging="284"/>
        <w:jc w:val="both"/>
        <w:rPr>
          <w:rFonts w:ascii="Arial" w:hAnsi="Arial" w:cs="Arial"/>
          <w:b/>
        </w:rPr>
      </w:pPr>
      <w:r w:rsidRPr="008D1C96">
        <w:rPr>
          <w:rFonts w:ascii="Arial" w:hAnsi="Arial" w:cs="Arial"/>
          <w:b/>
        </w:rPr>
        <w:t xml:space="preserve">Uzupełnienie informacji w  zakresie realizowanej sieci ciepłowniczej </w:t>
      </w:r>
    </w:p>
    <w:p w:rsidR="008D1C96" w:rsidRPr="008D1C96" w:rsidRDefault="008D1C96" w:rsidP="008D1C96">
      <w:pPr>
        <w:jc w:val="both"/>
        <w:rPr>
          <w:rFonts w:ascii="Arial" w:eastAsia="Calibri" w:hAnsi="Arial" w:cs="Arial"/>
          <w:sz w:val="22"/>
          <w:szCs w:val="22"/>
          <w:u w:val="single"/>
        </w:rPr>
      </w:pPr>
      <w:r w:rsidRPr="008D1C96">
        <w:rPr>
          <w:rFonts w:ascii="Arial" w:hAnsi="Arial" w:cs="Arial"/>
          <w:sz w:val="22"/>
          <w:szCs w:val="22"/>
          <w:u w:val="single"/>
        </w:rPr>
        <w:t>Rodzaj inwestycji</w:t>
      </w:r>
      <w:r w:rsidRPr="008D1C96">
        <w:rPr>
          <w:rFonts w:ascii="Arial" w:eastAsia="Calibri" w:hAnsi="Arial" w:cs="Arial"/>
          <w:sz w:val="22"/>
          <w:szCs w:val="22"/>
          <w:u w:val="single"/>
        </w:rPr>
        <w:t>.</w:t>
      </w:r>
    </w:p>
    <w:p w:rsidR="008D1C96" w:rsidRPr="00523BA8" w:rsidRDefault="008D1C96" w:rsidP="008D1C96">
      <w:pPr>
        <w:jc w:val="both"/>
        <w:rPr>
          <w:rFonts w:ascii="Arial" w:eastAsia="Calibri" w:hAnsi="Arial" w:cs="Arial"/>
          <w:sz w:val="22"/>
          <w:szCs w:val="22"/>
        </w:rPr>
      </w:pPr>
      <w:r w:rsidRPr="008D1C96">
        <w:rPr>
          <w:rFonts w:ascii="Arial" w:hAnsi="Arial" w:cs="Arial"/>
          <w:sz w:val="22"/>
          <w:szCs w:val="22"/>
        </w:rPr>
        <w:t>Zadanie polega</w:t>
      </w:r>
      <w:r w:rsidRPr="008D1C96">
        <w:rPr>
          <w:rFonts w:ascii="Arial" w:eastAsia="Calibri" w:hAnsi="Arial" w:cs="Arial"/>
          <w:sz w:val="22"/>
          <w:szCs w:val="22"/>
        </w:rPr>
        <w:t xml:space="preserve"> na budowie nowej sieci ciepłowniczej w technologii preizolowanej, dostarczającej czynnik dla </w:t>
      </w:r>
      <w:r w:rsidRPr="008D1C96">
        <w:rPr>
          <w:rFonts w:ascii="Arial" w:hAnsi="Arial" w:cs="Arial"/>
          <w:sz w:val="22"/>
          <w:szCs w:val="22"/>
        </w:rPr>
        <w:t>terenu objętego opracowaniem</w:t>
      </w:r>
      <w:r w:rsidRPr="008D1C96">
        <w:rPr>
          <w:rFonts w:ascii="Arial" w:eastAsia="Calibri" w:hAnsi="Arial" w:cs="Arial"/>
          <w:sz w:val="22"/>
          <w:szCs w:val="22"/>
        </w:rPr>
        <w:t>. Przewiduje się wykonywanie wykopów systemem otwartym. Sieć ciepłownicza będzie wyposażona w instalację alarmową w systemie impulsowym.</w:t>
      </w:r>
    </w:p>
    <w:p w:rsidR="008D1C96" w:rsidRPr="008D1C96" w:rsidRDefault="008D1C96" w:rsidP="008D1C96">
      <w:pPr>
        <w:jc w:val="both"/>
        <w:rPr>
          <w:rFonts w:ascii="Arial" w:hAnsi="Arial" w:cs="Arial"/>
          <w:b/>
          <w:sz w:val="22"/>
          <w:szCs w:val="22"/>
        </w:rPr>
      </w:pPr>
      <w:r w:rsidRPr="008D1C96">
        <w:rPr>
          <w:rFonts w:ascii="Arial" w:eastAsia="Calibri" w:hAnsi="Arial" w:cs="Arial"/>
          <w:sz w:val="22"/>
          <w:szCs w:val="22"/>
        </w:rPr>
        <w:t xml:space="preserve">Zgodnie z rozporządzeniem Rady Ministrów z dnia 9 listopada 2010 r. w sprawie  przedsięwzięć mogących znacząco oddziaływać na środowisko  (Dz. U. nr </w:t>
      </w:r>
      <w:r w:rsidRPr="008D1C96">
        <w:rPr>
          <w:rFonts w:ascii="Arial" w:hAnsi="Arial" w:cs="Arial"/>
          <w:sz w:val="22"/>
          <w:szCs w:val="22"/>
        </w:rPr>
        <w:t xml:space="preserve">2016 </w:t>
      </w:r>
      <w:r w:rsidRPr="008D1C96">
        <w:rPr>
          <w:rFonts w:ascii="Arial" w:eastAsia="Calibri" w:hAnsi="Arial" w:cs="Arial"/>
          <w:sz w:val="22"/>
          <w:szCs w:val="22"/>
        </w:rPr>
        <w:t xml:space="preserve">poz. </w:t>
      </w:r>
      <w:r w:rsidRPr="008D1C96">
        <w:rPr>
          <w:rFonts w:ascii="Arial" w:hAnsi="Arial" w:cs="Arial"/>
          <w:sz w:val="22"/>
          <w:szCs w:val="22"/>
        </w:rPr>
        <w:t>71 tekst jednolity</w:t>
      </w:r>
      <w:r w:rsidRPr="008D1C96">
        <w:rPr>
          <w:rFonts w:ascii="Arial" w:eastAsia="Calibri" w:hAnsi="Arial" w:cs="Arial"/>
          <w:sz w:val="22"/>
          <w:szCs w:val="22"/>
        </w:rPr>
        <w:t xml:space="preserve">.) na podstawie §3.1 pkt. 34 </w:t>
      </w:r>
      <w:r w:rsidRPr="008D1C96">
        <w:rPr>
          <w:rFonts w:ascii="Arial" w:eastAsia="Calibri" w:hAnsi="Arial" w:cs="Arial"/>
          <w:i/>
          <w:sz w:val="22"/>
          <w:szCs w:val="22"/>
        </w:rPr>
        <w:t xml:space="preserve">Instalacje do </w:t>
      </w:r>
      <w:proofErr w:type="spellStart"/>
      <w:r w:rsidRPr="008D1C96">
        <w:rPr>
          <w:rFonts w:ascii="Arial" w:eastAsia="Calibri" w:hAnsi="Arial" w:cs="Arial"/>
          <w:i/>
          <w:sz w:val="22"/>
          <w:szCs w:val="22"/>
        </w:rPr>
        <w:t>przesyłu</w:t>
      </w:r>
      <w:proofErr w:type="spellEnd"/>
      <w:r w:rsidRPr="008D1C96">
        <w:rPr>
          <w:rFonts w:ascii="Arial" w:eastAsia="Calibri" w:hAnsi="Arial" w:cs="Arial"/>
          <w:i/>
          <w:sz w:val="22"/>
          <w:szCs w:val="22"/>
        </w:rPr>
        <w:t xml:space="preserve"> pary wodnej lub ciepłej wody, z wyłączeniem osiedlowych sieci ciepłowniczych i przyłączy do budynków, zalicza się do przedsięwzięć mogących potencjalnie znacząco oddziaływać na środowisko.</w:t>
      </w:r>
      <w:r w:rsidRPr="008D1C96">
        <w:rPr>
          <w:rFonts w:ascii="Arial" w:hAnsi="Arial" w:cs="Arial"/>
          <w:i/>
          <w:sz w:val="22"/>
          <w:szCs w:val="22"/>
        </w:rPr>
        <w:t xml:space="preserve"> </w:t>
      </w:r>
      <w:r w:rsidRPr="008D1C96">
        <w:rPr>
          <w:rFonts w:ascii="Arial" w:hAnsi="Arial" w:cs="Arial"/>
          <w:b/>
          <w:i/>
          <w:sz w:val="22"/>
          <w:szCs w:val="22"/>
        </w:rPr>
        <w:t>Omawiana inwestycji obejmuje wykonanie osiedlowej sieci ciepłowniczej z przyłączami.</w:t>
      </w:r>
    </w:p>
    <w:p w:rsidR="008D1C96" w:rsidRDefault="008D1C96" w:rsidP="008D1C96">
      <w:pPr>
        <w:jc w:val="both"/>
        <w:rPr>
          <w:rFonts w:ascii="Arial" w:eastAsia="Calibri" w:hAnsi="Arial" w:cs="Arial"/>
          <w:b/>
          <w:sz w:val="22"/>
          <w:szCs w:val="22"/>
        </w:rPr>
      </w:pPr>
    </w:p>
    <w:p w:rsidR="008D1C96" w:rsidRPr="008D1C96" w:rsidRDefault="008D1C96" w:rsidP="008D1C96">
      <w:pPr>
        <w:jc w:val="both"/>
        <w:rPr>
          <w:rFonts w:ascii="Arial" w:eastAsia="Calibri" w:hAnsi="Arial" w:cs="Arial"/>
          <w:sz w:val="22"/>
          <w:szCs w:val="22"/>
          <w:u w:val="single"/>
        </w:rPr>
      </w:pPr>
      <w:r w:rsidRPr="008D1C96">
        <w:rPr>
          <w:rFonts w:ascii="Arial" w:eastAsia="Calibri" w:hAnsi="Arial" w:cs="Arial"/>
          <w:sz w:val="22"/>
          <w:szCs w:val="22"/>
          <w:u w:val="single"/>
        </w:rPr>
        <w:t xml:space="preserve"> Rodzaj technologii.</w:t>
      </w:r>
    </w:p>
    <w:p w:rsidR="008D1C96" w:rsidRPr="00523BA8" w:rsidRDefault="008D1C96" w:rsidP="008D1C96">
      <w:pPr>
        <w:ind w:firstLine="708"/>
        <w:jc w:val="both"/>
        <w:rPr>
          <w:rFonts w:ascii="Arial" w:eastAsia="Calibri" w:hAnsi="Arial" w:cs="Arial"/>
          <w:sz w:val="22"/>
          <w:szCs w:val="22"/>
        </w:rPr>
      </w:pPr>
      <w:r w:rsidRPr="008D1C96">
        <w:rPr>
          <w:rFonts w:ascii="Arial" w:eastAsia="Calibri" w:hAnsi="Arial" w:cs="Arial"/>
          <w:sz w:val="22"/>
          <w:szCs w:val="22"/>
        </w:rPr>
        <w:lastRenderedPageBreak/>
        <w:t xml:space="preserve">Budowa sieci ciepłowniczej polegać będzie na ułożeniu w wykopie 2 rur wielowarstwowych zbudowanych ze stalowej rury przewodowej, którą płynie gorąca woda, warstwy ochronnej, izolacyjnej (pianki), która ogranicza straty ciepła podczas </w:t>
      </w:r>
      <w:proofErr w:type="spellStart"/>
      <w:r w:rsidRPr="008D1C96">
        <w:rPr>
          <w:rFonts w:ascii="Arial" w:eastAsia="Calibri" w:hAnsi="Arial" w:cs="Arial"/>
          <w:sz w:val="22"/>
          <w:szCs w:val="22"/>
        </w:rPr>
        <w:t>przesyłu</w:t>
      </w:r>
      <w:proofErr w:type="spellEnd"/>
      <w:r w:rsidRPr="008D1C96">
        <w:rPr>
          <w:rFonts w:ascii="Arial" w:eastAsia="Calibri" w:hAnsi="Arial" w:cs="Arial"/>
          <w:sz w:val="22"/>
          <w:szCs w:val="22"/>
        </w:rPr>
        <w:t xml:space="preserve">. Prefabrykowany rurociąg układa się w wykopie na podsypce piaskowej i łączy rury przewodowe poprzez spawanie, izoluje końcówki i ewentualnie montuje się instalację alarmową sygnalizującą ewentualne nieszczelności. Następnie rurociąg zostaje zasypany. Projektowana sieć przechodzić będzie w pasie zieleni, jezdni i chodniku wzdłuż ww. dróg. Przewiduje </w:t>
      </w:r>
      <w:proofErr w:type="spellStart"/>
      <w:r w:rsidRPr="008D1C96">
        <w:rPr>
          <w:rFonts w:ascii="Arial" w:eastAsia="Calibri" w:hAnsi="Arial" w:cs="Arial"/>
          <w:sz w:val="22"/>
          <w:szCs w:val="22"/>
        </w:rPr>
        <w:t>sie</w:t>
      </w:r>
      <w:proofErr w:type="spellEnd"/>
      <w:r w:rsidRPr="008D1C96">
        <w:rPr>
          <w:rFonts w:ascii="Arial" w:eastAsia="Calibri" w:hAnsi="Arial" w:cs="Arial"/>
          <w:sz w:val="22"/>
          <w:szCs w:val="22"/>
        </w:rPr>
        <w:t xml:space="preserve"> prostopadłe przejścia pod jezdniami w rurze osłonowej.  Wykopy pod rurociągi wykonywane będą mechanicznie i ręcznie. </w:t>
      </w:r>
    </w:p>
    <w:p w:rsidR="008D1C96" w:rsidRPr="008D1C96" w:rsidRDefault="008D1C96" w:rsidP="008D1C96">
      <w:pPr>
        <w:jc w:val="both"/>
        <w:rPr>
          <w:rFonts w:ascii="Arial" w:eastAsia="Calibri" w:hAnsi="Arial" w:cs="Arial"/>
          <w:sz w:val="22"/>
          <w:szCs w:val="22"/>
          <w:u w:val="single"/>
        </w:rPr>
      </w:pPr>
      <w:r w:rsidRPr="008D1C96">
        <w:rPr>
          <w:rFonts w:ascii="Arial" w:eastAsia="Calibri" w:hAnsi="Arial" w:cs="Arial"/>
          <w:sz w:val="22"/>
          <w:szCs w:val="22"/>
          <w:u w:val="single"/>
        </w:rPr>
        <w:t>Przewidywana ilość wykorzystywanej wody, surowców, materiałów, paliw oraz energii.</w:t>
      </w:r>
    </w:p>
    <w:p w:rsidR="008D1C96" w:rsidRPr="008D1C96" w:rsidRDefault="008D1C96" w:rsidP="008D1C96">
      <w:pPr>
        <w:ind w:firstLine="708"/>
        <w:jc w:val="both"/>
        <w:rPr>
          <w:rFonts w:ascii="Arial" w:eastAsia="Calibri" w:hAnsi="Arial" w:cs="Arial"/>
          <w:sz w:val="22"/>
          <w:szCs w:val="22"/>
        </w:rPr>
      </w:pPr>
      <w:r w:rsidRPr="008D1C96">
        <w:rPr>
          <w:rFonts w:ascii="Arial" w:eastAsia="Calibri" w:hAnsi="Arial" w:cs="Arial"/>
          <w:sz w:val="22"/>
          <w:szCs w:val="22"/>
        </w:rPr>
        <w:t xml:space="preserve">Nie będzie wymagane zużycie wody do celów technologicznych. Nie będzie wymagane zużycie paliw i surowców energetycznych do celów technologicznych. Nie przewiduje się zużycia energii elektrycznej, cieplnej i gazowej do celów technologicznych. </w:t>
      </w:r>
    </w:p>
    <w:p w:rsidR="008D1C96" w:rsidRPr="008D1C96" w:rsidRDefault="008D1C96" w:rsidP="008D1C96">
      <w:pPr>
        <w:ind w:firstLine="708"/>
        <w:jc w:val="both"/>
        <w:rPr>
          <w:rFonts w:ascii="Arial" w:eastAsia="Calibri" w:hAnsi="Arial" w:cs="Arial"/>
          <w:sz w:val="22"/>
          <w:szCs w:val="22"/>
        </w:rPr>
      </w:pPr>
      <w:r w:rsidRPr="008D1C96">
        <w:rPr>
          <w:rFonts w:ascii="Arial" w:eastAsia="Calibri" w:hAnsi="Arial" w:cs="Arial"/>
          <w:sz w:val="22"/>
          <w:szCs w:val="22"/>
        </w:rPr>
        <w:t>Po wykonaniu sieci ciepłowniczej jednorazowo zostanie napełniony zład czynnika grzewczego – gorącej wody. Przewiduje się zużycie energii elektrycznej n</w:t>
      </w:r>
      <w:r>
        <w:rPr>
          <w:rFonts w:ascii="Arial" w:eastAsia="Calibri" w:hAnsi="Arial" w:cs="Arial"/>
          <w:sz w:val="22"/>
          <w:szCs w:val="22"/>
        </w:rPr>
        <w:t xml:space="preserve">iezbędnej dla prac montażowych </w:t>
      </w:r>
      <w:r w:rsidRPr="008D1C96">
        <w:rPr>
          <w:rFonts w:ascii="Arial" w:eastAsia="Calibri" w:hAnsi="Arial" w:cs="Arial"/>
          <w:sz w:val="22"/>
          <w:szCs w:val="22"/>
        </w:rPr>
        <w:t xml:space="preserve">i spawalniczych, generowanej poprzez spalanie paliwa w agregacie prądotwórczym. </w:t>
      </w:r>
    </w:p>
    <w:p w:rsidR="008D1C96" w:rsidRPr="008D1C96" w:rsidRDefault="008D1C96" w:rsidP="008D1C96">
      <w:pPr>
        <w:ind w:firstLine="708"/>
        <w:jc w:val="both"/>
        <w:rPr>
          <w:rFonts w:ascii="Arial" w:eastAsia="Calibri" w:hAnsi="Arial" w:cs="Arial"/>
          <w:sz w:val="22"/>
          <w:szCs w:val="22"/>
        </w:rPr>
      </w:pPr>
      <w:r w:rsidRPr="008D1C96">
        <w:rPr>
          <w:rFonts w:ascii="Arial" w:eastAsia="Calibri" w:hAnsi="Arial" w:cs="Arial"/>
          <w:sz w:val="22"/>
          <w:szCs w:val="22"/>
        </w:rPr>
        <w:t xml:space="preserve">Do budowy  rurociągu przewiduje się zużycie następujących materiałów: </w:t>
      </w:r>
    </w:p>
    <w:p w:rsidR="008D1C96" w:rsidRPr="008D1C96" w:rsidRDefault="008D1C96" w:rsidP="00EE56D1">
      <w:pPr>
        <w:numPr>
          <w:ilvl w:val="0"/>
          <w:numId w:val="3"/>
        </w:numPr>
        <w:spacing w:line="276" w:lineRule="auto"/>
        <w:ind w:left="426"/>
        <w:jc w:val="both"/>
        <w:rPr>
          <w:rFonts w:ascii="Arial" w:eastAsia="Calibri" w:hAnsi="Arial" w:cs="Arial"/>
          <w:sz w:val="22"/>
          <w:szCs w:val="22"/>
        </w:rPr>
      </w:pPr>
      <w:r w:rsidRPr="008D1C96">
        <w:rPr>
          <w:rFonts w:ascii="Arial" w:eastAsia="Calibri" w:hAnsi="Arial" w:cs="Arial"/>
          <w:sz w:val="22"/>
          <w:szCs w:val="22"/>
        </w:rPr>
        <w:t>przewodów i elementów pomocniczych systemu rur</w:t>
      </w:r>
      <w:r w:rsidRPr="008D1C96">
        <w:rPr>
          <w:rFonts w:ascii="Arial" w:hAnsi="Arial" w:cs="Arial"/>
          <w:sz w:val="22"/>
          <w:szCs w:val="22"/>
        </w:rPr>
        <w:t xml:space="preserve"> preizolowanych w ilości ok. </w:t>
      </w:r>
      <w:smartTag w:uri="urn:schemas-microsoft-com:office:smarttags" w:element="metricconverter">
        <w:smartTagPr>
          <w:attr w:name="ProductID" w:val="4,7 km"/>
        </w:smartTagPr>
        <w:r w:rsidRPr="008D1C96">
          <w:rPr>
            <w:rFonts w:ascii="Arial" w:hAnsi="Arial" w:cs="Arial"/>
            <w:sz w:val="22"/>
            <w:szCs w:val="22"/>
          </w:rPr>
          <w:t>4,7</w:t>
        </w:r>
        <w:r w:rsidRPr="008D1C96">
          <w:rPr>
            <w:rFonts w:ascii="Arial" w:eastAsia="Calibri" w:hAnsi="Arial" w:cs="Arial"/>
            <w:sz w:val="22"/>
            <w:szCs w:val="22"/>
          </w:rPr>
          <w:t xml:space="preserve"> km</w:t>
        </w:r>
      </w:smartTag>
      <w:r w:rsidRPr="008D1C96">
        <w:rPr>
          <w:rFonts w:ascii="Arial" w:eastAsia="Calibri" w:hAnsi="Arial" w:cs="Arial"/>
          <w:sz w:val="22"/>
          <w:szCs w:val="22"/>
        </w:rPr>
        <w:t>,</w:t>
      </w:r>
    </w:p>
    <w:p w:rsidR="008D1C96" w:rsidRDefault="008D1C96" w:rsidP="00EE56D1">
      <w:pPr>
        <w:numPr>
          <w:ilvl w:val="0"/>
          <w:numId w:val="3"/>
        </w:numPr>
        <w:spacing w:line="276" w:lineRule="auto"/>
        <w:ind w:left="426"/>
        <w:jc w:val="both"/>
        <w:rPr>
          <w:rFonts w:ascii="Arial" w:eastAsia="Calibri" w:hAnsi="Arial" w:cs="Arial"/>
          <w:sz w:val="22"/>
          <w:szCs w:val="22"/>
        </w:rPr>
      </w:pPr>
      <w:r w:rsidRPr="008D1C96">
        <w:rPr>
          <w:rFonts w:ascii="Arial" w:eastAsia="Calibri" w:hAnsi="Arial" w:cs="Arial"/>
          <w:sz w:val="22"/>
          <w:szCs w:val="22"/>
        </w:rPr>
        <w:t>łączników i kształtek systemu rur preizolowanych,</w:t>
      </w:r>
    </w:p>
    <w:p w:rsidR="008D1C96" w:rsidRPr="008D1C96" w:rsidRDefault="008D1C96" w:rsidP="00EE56D1">
      <w:pPr>
        <w:numPr>
          <w:ilvl w:val="0"/>
          <w:numId w:val="3"/>
        </w:numPr>
        <w:spacing w:line="276" w:lineRule="auto"/>
        <w:ind w:left="426"/>
        <w:jc w:val="both"/>
        <w:rPr>
          <w:rFonts w:ascii="Arial" w:eastAsia="Calibri" w:hAnsi="Arial" w:cs="Arial"/>
          <w:sz w:val="22"/>
          <w:szCs w:val="22"/>
        </w:rPr>
      </w:pPr>
      <w:r w:rsidRPr="008D1C96">
        <w:rPr>
          <w:rFonts w:ascii="Arial" w:eastAsia="Calibri" w:hAnsi="Arial" w:cs="Arial"/>
          <w:sz w:val="22"/>
          <w:szCs w:val="22"/>
        </w:rPr>
        <w:t xml:space="preserve">pospółki, piasku na podsypkę i </w:t>
      </w:r>
      <w:proofErr w:type="spellStart"/>
      <w:r w:rsidRPr="008D1C96">
        <w:rPr>
          <w:rFonts w:ascii="Arial" w:eastAsia="Calibri" w:hAnsi="Arial" w:cs="Arial"/>
          <w:sz w:val="22"/>
          <w:szCs w:val="22"/>
        </w:rPr>
        <w:t>obsypkę</w:t>
      </w:r>
      <w:proofErr w:type="spellEnd"/>
      <w:r w:rsidRPr="008D1C96">
        <w:rPr>
          <w:rFonts w:ascii="Arial" w:eastAsia="Calibri" w:hAnsi="Arial" w:cs="Arial"/>
          <w:sz w:val="22"/>
          <w:szCs w:val="22"/>
        </w:rPr>
        <w:t xml:space="preserve"> rurociągu w ilości kilkudziesięciu ton.</w:t>
      </w:r>
    </w:p>
    <w:p w:rsidR="00110532" w:rsidRPr="00041DC4" w:rsidRDefault="00110532" w:rsidP="008D1C96">
      <w:pPr>
        <w:jc w:val="both"/>
        <w:rPr>
          <w:rFonts w:ascii="Arial" w:hAnsi="Arial" w:cs="Arial"/>
          <w:u w:val="single"/>
        </w:rPr>
      </w:pPr>
    </w:p>
    <w:p w:rsidR="00110532" w:rsidRPr="00041DC4" w:rsidRDefault="008D1C96" w:rsidP="008D1C96">
      <w:pPr>
        <w:pStyle w:val="Akapitzlist"/>
        <w:ind w:left="0"/>
        <w:jc w:val="both"/>
        <w:rPr>
          <w:rFonts w:ascii="Arial" w:hAnsi="Arial" w:cs="Arial"/>
          <w:u w:val="single"/>
        </w:rPr>
      </w:pPr>
      <w:r w:rsidRPr="00041DC4">
        <w:rPr>
          <w:rFonts w:ascii="Arial" w:hAnsi="Arial" w:cs="Arial"/>
          <w:b/>
          <w:u w:val="single"/>
        </w:rPr>
        <w:t>II.</w:t>
      </w:r>
      <w:r w:rsidRPr="00041DC4">
        <w:rPr>
          <w:rFonts w:ascii="Arial" w:hAnsi="Arial" w:cs="Arial"/>
          <w:u w:val="single"/>
        </w:rPr>
        <w:t xml:space="preserve"> </w:t>
      </w:r>
      <w:r w:rsidR="00041DC4" w:rsidRPr="00041DC4">
        <w:rPr>
          <w:rFonts w:ascii="Arial" w:hAnsi="Arial" w:cs="Arial"/>
          <w:b/>
          <w:u w:val="single"/>
        </w:rPr>
        <w:t xml:space="preserve">Uzupełninie informacji w zakresie </w:t>
      </w:r>
      <w:r w:rsidR="00041DC4">
        <w:rPr>
          <w:rFonts w:ascii="Arial" w:hAnsi="Arial" w:cs="Arial"/>
          <w:b/>
          <w:u w:val="single"/>
        </w:rPr>
        <w:t>realizowanej</w:t>
      </w:r>
      <w:r w:rsidR="00041DC4" w:rsidRPr="00041DC4">
        <w:rPr>
          <w:rFonts w:ascii="Arial" w:hAnsi="Arial" w:cs="Arial"/>
          <w:b/>
          <w:u w:val="single"/>
        </w:rPr>
        <w:t xml:space="preserve"> sieci</w:t>
      </w:r>
      <w:r w:rsidR="00041DC4">
        <w:rPr>
          <w:rFonts w:ascii="Arial" w:hAnsi="Arial" w:cs="Arial"/>
          <w:b/>
          <w:u w:val="single"/>
        </w:rPr>
        <w:t xml:space="preserve"> kanalizacji deszczowej. </w:t>
      </w:r>
    </w:p>
    <w:p w:rsidR="00041DC4" w:rsidRPr="00041DC4" w:rsidRDefault="00041DC4" w:rsidP="00041DC4">
      <w:pPr>
        <w:jc w:val="both"/>
        <w:rPr>
          <w:rFonts w:ascii="Arial" w:eastAsia="Calibri" w:hAnsi="Arial" w:cs="Arial"/>
          <w:sz w:val="22"/>
          <w:szCs w:val="22"/>
        </w:rPr>
      </w:pPr>
      <w:r w:rsidRPr="00041DC4">
        <w:rPr>
          <w:rFonts w:ascii="Arial" w:eastAsia="Calibri" w:hAnsi="Arial" w:cs="Arial"/>
          <w:sz w:val="22"/>
          <w:szCs w:val="22"/>
        </w:rPr>
        <w:t xml:space="preserve">Całkowita długość projektowanej sieci kanalizacji deszczowej wynosi ok. 5500 </w:t>
      </w:r>
      <w:proofErr w:type="spellStart"/>
      <w:r w:rsidRPr="00041DC4">
        <w:rPr>
          <w:rFonts w:ascii="Arial" w:eastAsia="Calibri" w:hAnsi="Arial" w:cs="Arial"/>
          <w:sz w:val="22"/>
          <w:szCs w:val="22"/>
        </w:rPr>
        <w:t>mb</w:t>
      </w:r>
      <w:proofErr w:type="spellEnd"/>
      <w:r w:rsidRPr="00041DC4">
        <w:rPr>
          <w:rFonts w:ascii="Arial" w:eastAsia="Calibri" w:hAnsi="Arial" w:cs="Arial"/>
          <w:sz w:val="22"/>
          <w:szCs w:val="22"/>
        </w:rPr>
        <w:t xml:space="preserve">. Sieć kanalizacji grawitacyjnej na całej swej długości zlokalizowana będzie w pasie drogowym. Powierzchnia zlewni to ok. </w:t>
      </w:r>
      <w:smartTag w:uri="urn:schemas-microsoft-com:office:smarttags" w:element="metricconverter">
        <w:smartTagPr>
          <w:attr w:name="ProductID" w:val="75 ha"/>
        </w:smartTagPr>
        <w:r w:rsidRPr="00041DC4">
          <w:rPr>
            <w:rFonts w:ascii="Arial" w:eastAsia="Calibri" w:hAnsi="Arial" w:cs="Arial"/>
            <w:sz w:val="22"/>
            <w:szCs w:val="22"/>
          </w:rPr>
          <w:t>75 ha</w:t>
        </w:r>
      </w:smartTag>
      <w:r w:rsidRPr="00041DC4">
        <w:rPr>
          <w:rFonts w:ascii="Arial" w:eastAsia="Calibri" w:hAnsi="Arial" w:cs="Arial"/>
          <w:sz w:val="22"/>
          <w:szCs w:val="22"/>
        </w:rPr>
        <w:t>, a ilość ścieków powstałych ze zlewni równa jest wartości 1820 l/s czyli 1,82 m3/s.</w:t>
      </w:r>
    </w:p>
    <w:p w:rsidR="00041DC4" w:rsidRDefault="00041DC4" w:rsidP="00041DC4">
      <w:pPr>
        <w:pStyle w:val="Akapitzlist"/>
        <w:ind w:left="0"/>
        <w:jc w:val="both"/>
        <w:rPr>
          <w:rFonts w:ascii="Arial" w:hAnsi="Arial" w:cs="Arial"/>
        </w:rPr>
      </w:pPr>
    </w:p>
    <w:p w:rsidR="000441AF" w:rsidRPr="00041DC4" w:rsidRDefault="00041DC4" w:rsidP="00041DC4">
      <w:pPr>
        <w:pStyle w:val="Akapitzlist"/>
        <w:ind w:left="0"/>
        <w:jc w:val="both"/>
        <w:rPr>
          <w:rFonts w:ascii="Arial" w:hAnsi="Arial" w:cs="Arial"/>
          <w:b/>
          <w:u w:val="single"/>
        </w:rPr>
      </w:pPr>
      <w:r w:rsidRPr="00041DC4">
        <w:rPr>
          <w:rFonts w:ascii="Arial" w:hAnsi="Arial" w:cs="Arial"/>
          <w:b/>
          <w:u w:val="single"/>
        </w:rPr>
        <w:t xml:space="preserve">III. Hydraulika odbiornika ścieków. </w:t>
      </w:r>
    </w:p>
    <w:p w:rsidR="00041DC4" w:rsidRPr="00041DC4" w:rsidRDefault="00041DC4" w:rsidP="00041DC4">
      <w:pPr>
        <w:jc w:val="both"/>
        <w:rPr>
          <w:rFonts w:ascii="Arial" w:eastAsia="Calibri" w:hAnsi="Arial" w:cs="Arial"/>
          <w:sz w:val="22"/>
          <w:szCs w:val="22"/>
        </w:rPr>
      </w:pPr>
      <w:r w:rsidRPr="00041DC4">
        <w:rPr>
          <w:rFonts w:ascii="Arial" w:eastAsia="Calibri" w:hAnsi="Arial" w:cs="Arial"/>
          <w:sz w:val="22"/>
          <w:szCs w:val="22"/>
        </w:rPr>
        <w:t>Charakterystyka Odbiornika w zasięgu oddziaływania zamierzonego korzystania z wód:</w:t>
      </w:r>
    </w:p>
    <w:p w:rsidR="00041DC4" w:rsidRPr="00041DC4" w:rsidRDefault="00041DC4" w:rsidP="00041DC4">
      <w:pPr>
        <w:jc w:val="both"/>
        <w:rPr>
          <w:rFonts w:ascii="Arial" w:eastAsia="Calibri" w:hAnsi="Arial" w:cs="Arial"/>
          <w:sz w:val="22"/>
          <w:szCs w:val="22"/>
        </w:rPr>
      </w:pPr>
      <w:r w:rsidRPr="00041DC4">
        <w:rPr>
          <w:rFonts w:ascii="Arial" w:eastAsia="Calibri" w:hAnsi="Arial" w:cs="Arial"/>
          <w:sz w:val="22"/>
          <w:szCs w:val="22"/>
        </w:rPr>
        <w:t xml:space="preserve">Rzeka Brzeźnica w zasięgu oddziaływania zamierzonego korzystania z wód jest nieuporządkowana, zarośnięta krzakami oraz drzewami. Skarpy rzeki są częściowo rozmyte. Bezpośrednio w korycie rzeki zaobserwować można części powalonych drzew oraz odpady komunalne.  </w:t>
      </w:r>
    </w:p>
    <w:p w:rsidR="00DB6CCF" w:rsidRDefault="00DB6CCF" w:rsidP="00041DC4">
      <w:pPr>
        <w:jc w:val="both"/>
        <w:rPr>
          <w:rFonts w:ascii="Arial" w:eastAsia="Calibri" w:hAnsi="Arial" w:cs="Arial"/>
          <w:sz w:val="22"/>
          <w:szCs w:val="22"/>
        </w:rPr>
      </w:pPr>
    </w:p>
    <w:p w:rsidR="00041DC4" w:rsidRPr="00041DC4" w:rsidRDefault="00041DC4" w:rsidP="00041DC4">
      <w:pPr>
        <w:jc w:val="both"/>
        <w:rPr>
          <w:rFonts w:ascii="Arial" w:eastAsia="Calibri" w:hAnsi="Arial" w:cs="Arial"/>
          <w:sz w:val="22"/>
          <w:szCs w:val="22"/>
        </w:rPr>
      </w:pPr>
      <w:r w:rsidRPr="00041DC4">
        <w:rPr>
          <w:rFonts w:ascii="Arial" w:eastAsia="Calibri" w:hAnsi="Arial" w:cs="Arial"/>
          <w:sz w:val="22"/>
          <w:szCs w:val="22"/>
        </w:rPr>
        <w:t xml:space="preserve">Obliczenia hydrauliczne dotyczące możliwości hydraulicznych odbioru ścieków: </w:t>
      </w:r>
    </w:p>
    <w:tbl>
      <w:tblPr>
        <w:tblW w:w="7340" w:type="dxa"/>
        <w:jc w:val="center"/>
        <w:tblCellMar>
          <w:left w:w="70" w:type="dxa"/>
          <w:right w:w="70" w:type="dxa"/>
        </w:tblCellMar>
        <w:tblLook w:val="04A0" w:firstRow="1" w:lastRow="0" w:firstColumn="1" w:lastColumn="0" w:noHBand="0" w:noVBand="1"/>
      </w:tblPr>
      <w:tblGrid>
        <w:gridCol w:w="400"/>
        <w:gridCol w:w="3040"/>
        <w:gridCol w:w="1340"/>
        <w:gridCol w:w="1080"/>
        <w:gridCol w:w="1143"/>
        <w:gridCol w:w="400"/>
      </w:tblGrid>
      <w:tr w:rsidR="00041DC4" w:rsidRPr="00041DC4">
        <w:trPr>
          <w:trHeight w:val="300"/>
          <w:jc w:val="center"/>
        </w:trPr>
        <w:tc>
          <w:tcPr>
            <w:tcW w:w="400" w:type="dxa"/>
            <w:tcBorders>
              <w:top w:val="single" w:sz="8" w:space="0" w:color="auto"/>
              <w:left w:val="single" w:sz="8" w:space="0" w:color="auto"/>
              <w:bottom w:val="nil"/>
              <w:right w:val="nil"/>
            </w:tcBorders>
            <w:noWrap/>
            <w:vAlign w:val="bottom"/>
          </w:tcPr>
          <w:p w:rsidR="00041DC4" w:rsidRPr="00523BA8" w:rsidRDefault="00041DC4">
            <w:pPr>
              <w:jc w:val="both"/>
              <w:rPr>
                <w:rFonts w:ascii="Arial" w:eastAsia="Calibri" w:hAnsi="Arial" w:cs="Arial"/>
                <w:sz w:val="22"/>
                <w:szCs w:val="22"/>
              </w:rPr>
            </w:pPr>
            <w:r w:rsidRPr="00041DC4">
              <w:rPr>
                <w:rFonts w:ascii="Arial" w:hAnsi="Arial" w:cs="Arial"/>
                <w:sz w:val="22"/>
                <w:szCs w:val="22"/>
              </w:rPr>
              <w:t> </w:t>
            </w:r>
          </w:p>
        </w:tc>
        <w:tc>
          <w:tcPr>
            <w:tcW w:w="3040" w:type="dxa"/>
            <w:tcBorders>
              <w:top w:val="single" w:sz="8" w:space="0" w:color="auto"/>
              <w:left w:val="nil"/>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1340" w:type="dxa"/>
            <w:tcBorders>
              <w:top w:val="single" w:sz="8" w:space="0" w:color="auto"/>
              <w:left w:val="nil"/>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1080" w:type="dxa"/>
            <w:tcBorders>
              <w:top w:val="single" w:sz="8" w:space="0" w:color="auto"/>
              <w:left w:val="nil"/>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1080" w:type="dxa"/>
            <w:tcBorders>
              <w:top w:val="single" w:sz="8" w:space="0" w:color="auto"/>
              <w:left w:val="nil"/>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400" w:type="dxa"/>
            <w:tcBorders>
              <w:top w:val="single" w:sz="8" w:space="0" w:color="auto"/>
              <w:left w:val="nil"/>
              <w:bottom w:val="nil"/>
              <w:right w:val="single" w:sz="8" w:space="0" w:color="auto"/>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00"/>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single" w:sz="8" w:space="0" w:color="auto"/>
              <w:left w:val="single" w:sz="8" w:space="0" w:color="auto"/>
              <w:bottom w:val="single" w:sz="8" w:space="0" w:color="auto"/>
              <w:right w:val="single" w:sz="4" w:space="0" w:color="auto"/>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Parametr</w:t>
            </w:r>
          </w:p>
        </w:tc>
        <w:tc>
          <w:tcPr>
            <w:tcW w:w="1340" w:type="dxa"/>
            <w:tcBorders>
              <w:top w:val="single" w:sz="8" w:space="0" w:color="auto"/>
              <w:left w:val="nil"/>
              <w:bottom w:val="single" w:sz="8" w:space="0" w:color="auto"/>
              <w:right w:val="single" w:sz="4" w:space="0" w:color="auto"/>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Oznaczenie</w:t>
            </w:r>
          </w:p>
        </w:tc>
        <w:tc>
          <w:tcPr>
            <w:tcW w:w="1080" w:type="dxa"/>
            <w:tcBorders>
              <w:top w:val="single" w:sz="8" w:space="0" w:color="auto"/>
              <w:left w:val="nil"/>
              <w:bottom w:val="single" w:sz="8" w:space="0" w:color="auto"/>
              <w:right w:val="single" w:sz="4" w:space="0" w:color="auto"/>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Wartość</w:t>
            </w:r>
          </w:p>
        </w:tc>
        <w:tc>
          <w:tcPr>
            <w:tcW w:w="1080" w:type="dxa"/>
            <w:tcBorders>
              <w:top w:val="single" w:sz="8" w:space="0" w:color="auto"/>
              <w:left w:val="nil"/>
              <w:bottom w:val="single" w:sz="8" w:space="0" w:color="auto"/>
              <w:right w:val="single" w:sz="8" w:space="0" w:color="auto"/>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Jednostka</w:t>
            </w:r>
          </w:p>
        </w:tc>
        <w:tc>
          <w:tcPr>
            <w:tcW w:w="400" w:type="dxa"/>
            <w:tcBorders>
              <w:top w:val="nil"/>
              <w:left w:val="nil"/>
              <w:bottom w:val="nil"/>
              <w:right w:val="single" w:sz="8" w:space="0" w:color="auto"/>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28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Szer. dna</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b</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6,50</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28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Wysokość</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H</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1,10</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28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Nachylenie skarp</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3,5</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 </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30"/>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Pole przekroju</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A</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11,39</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r w:rsidRPr="00041DC4">
              <w:rPr>
                <w:rFonts w:ascii="Arial" w:hAnsi="Arial" w:cs="Arial"/>
                <w:color w:val="000000"/>
                <w:sz w:val="22"/>
                <w:szCs w:val="22"/>
                <w:vertAlign w:val="superscript"/>
              </w:rPr>
              <w:t>2</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28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Szerokość zwierciadła</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B</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14,20</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7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Obwód zwilżony</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O</w:t>
            </w:r>
            <w:r w:rsidRPr="00041DC4">
              <w:rPr>
                <w:rFonts w:ascii="Arial" w:hAnsi="Arial" w:cs="Arial"/>
                <w:color w:val="000000"/>
                <w:sz w:val="22"/>
                <w:szCs w:val="22"/>
                <w:vertAlign w:val="subscript"/>
              </w:rPr>
              <w:t>z</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14,51</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7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Promień hydrauliczny</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R</w:t>
            </w:r>
            <w:r w:rsidRPr="00041DC4">
              <w:rPr>
                <w:rFonts w:ascii="Arial" w:hAnsi="Arial" w:cs="Arial"/>
                <w:color w:val="000000"/>
                <w:sz w:val="22"/>
                <w:szCs w:val="22"/>
                <w:vertAlign w:val="subscript"/>
              </w:rPr>
              <w:t>h</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0,78</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00"/>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Spadek</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i</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7</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sym w:font="Arial Narrow" w:char="F025"/>
            </w:r>
            <w:r w:rsidRPr="00041DC4">
              <w:rPr>
                <w:rFonts w:ascii="Arial" w:hAnsi="Arial" w:cs="Arial"/>
                <w:color w:val="000000"/>
                <w:sz w:val="22"/>
                <w:szCs w:val="22"/>
              </w:rPr>
              <w:sym w:font="Arial Narrow" w:char="F06F"/>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4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proofErr w:type="spellStart"/>
            <w:r w:rsidRPr="00041DC4">
              <w:rPr>
                <w:rFonts w:ascii="Arial" w:hAnsi="Arial" w:cs="Arial"/>
                <w:color w:val="000000"/>
                <w:sz w:val="22"/>
                <w:szCs w:val="22"/>
              </w:rPr>
              <w:t>Wsp</w:t>
            </w:r>
            <w:proofErr w:type="spellEnd"/>
            <w:r w:rsidRPr="00041DC4">
              <w:rPr>
                <w:rFonts w:ascii="Arial" w:hAnsi="Arial" w:cs="Arial"/>
                <w:color w:val="000000"/>
                <w:sz w:val="22"/>
                <w:szCs w:val="22"/>
              </w:rPr>
              <w:t xml:space="preserve">. szorstkości </w:t>
            </w:r>
            <w:proofErr w:type="spellStart"/>
            <w:r w:rsidRPr="00041DC4">
              <w:rPr>
                <w:rFonts w:ascii="Arial" w:hAnsi="Arial" w:cs="Arial"/>
                <w:color w:val="000000"/>
                <w:sz w:val="22"/>
                <w:szCs w:val="22"/>
              </w:rPr>
              <w:t>Manninga</w:t>
            </w:r>
            <w:proofErr w:type="spellEnd"/>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n</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0,07</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r w:rsidRPr="00041DC4">
              <w:rPr>
                <w:rFonts w:ascii="Arial" w:hAnsi="Arial" w:cs="Arial"/>
                <w:color w:val="000000"/>
                <w:sz w:val="22"/>
                <w:szCs w:val="22"/>
                <w:vertAlign w:val="superscript"/>
              </w:rPr>
              <w:t>-1/3</w:t>
            </w:r>
            <w:r w:rsidRPr="00041DC4">
              <w:rPr>
                <w:rFonts w:ascii="Arial" w:hAnsi="Arial" w:cs="Arial"/>
                <w:color w:val="000000"/>
                <w:sz w:val="22"/>
                <w:szCs w:val="22"/>
              </w:rPr>
              <w:t>s</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28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proofErr w:type="spellStart"/>
            <w:r w:rsidRPr="00041DC4">
              <w:rPr>
                <w:rFonts w:ascii="Arial" w:hAnsi="Arial" w:cs="Arial"/>
                <w:color w:val="000000"/>
                <w:sz w:val="22"/>
                <w:szCs w:val="22"/>
              </w:rPr>
              <w:t>Wsp</w:t>
            </w:r>
            <w:proofErr w:type="spellEnd"/>
            <w:r w:rsidRPr="00041DC4">
              <w:rPr>
                <w:rFonts w:ascii="Arial" w:hAnsi="Arial" w:cs="Arial"/>
                <w:color w:val="000000"/>
                <w:sz w:val="22"/>
                <w:szCs w:val="22"/>
              </w:rPr>
              <w:t xml:space="preserve">. prędkości </w:t>
            </w:r>
            <w:proofErr w:type="spellStart"/>
            <w:r w:rsidRPr="00041DC4">
              <w:rPr>
                <w:rFonts w:ascii="Arial" w:hAnsi="Arial" w:cs="Arial"/>
                <w:color w:val="000000"/>
                <w:sz w:val="22"/>
                <w:szCs w:val="22"/>
              </w:rPr>
              <w:t>Chezy'ego</w:t>
            </w:r>
            <w:proofErr w:type="spellEnd"/>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c</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13,72</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 </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28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lastRenderedPageBreak/>
              <w:t> </w:t>
            </w:r>
          </w:p>
        </w:tc>
        <w:tc>
          <w:tcPr>
            <w:tcW w:w="3040" w:type="dxa"/>
            <w:tcBorders>
              <w:top w:val="nil"/>
              <w:left w:val="single" w:sz="8" w:space="0" w:color="auto"/>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Prędkość przepływu w kanale</w:t>
            </w:r>
          </w:p>
        </w:tc>
        <w:tc>
          <w:tcPr>
            <w:tcW w:w="134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v</w:t>
            </w:r>
          </w:p>
        </w:tc>
        <w:tc>
          <w:tcPr>
            <w:tcW w:w="1080" w:type="dxa"/>
            <w:tcBorders>
              <w:top w:val="nil"/>
              <w:left w:val="nil"/>
              <w:bottom w:val="single" w:sz="4"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0,90</w:t>
            </w:r>
          </w:p>
        </w:tc>
        <w:tc>
          <w:tcPr>
            <w:tcW w:w="1080" w:type="dxa"/>
            <w:tcBorders>
              <w:top w:val="nil"/>
              <w:left w:val="nil"/>
              <w:bottom w:val="single" w:sz="4"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m/s</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45"/>
          <w:jc w:val="center"/>
        </w:trPr>
        <w:tc>
          <w:tcPr>
            <w:tcW w:w="400" w:type="dxa"/>
            <w:tcBorders>
              <w:top w:val="nil"/>
              <w:left w:val="single" w:sz="8" w:space="0" w:color="auto"/>
              <w:bottom w:val="nil"/>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single" w:sz="8" w:space="0" w:color="auto"/>
              <w:bottom w:val="single" w:sz="8"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Natężenie przepływu</w:t>
            </w:r>
          </w:p>
        </w:tc>
        <w:tc>
          <w:tcPr>
            <w:tcW w:w="1340" w:type="dxa"/>
            <w:tcBorders>
              <w:top w:val="nil"/>
              <w:left w:val="nil"/>
              <w:bottom w:val="single" w:sz="8"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Q</w:t>
            </w:r>
          </w:p>
        </w:tc>
        <w:tc>
          <w:tcPr>
            <w:tcW w:w="1080" w:type="dxa"/>
            <w:tcBorders>
              <w:top w:val="nil"/>
              <w:left w:val="nil"/>
              <w:bottom w:val="single" w:sz="8" w:space="0" w:color="auto"/>
              <w:right w:val="single" w:sz="4"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10,26</w:t>
            </w:r>
          </w:p>
        </w:tc>
        <w:tc>
          <w:tcPr>
            <w:tcW w:w="1080" w:type="dxa"/>
            <w:tcBorders>
              <w:top w:val="nil"/>
              <w:left w:val="nil"/>
              <w:bottom w:val="single" w:sz="8" w:space="0" w:color="auto"/>
              <w:right w:val="single" w:sz="8" w:space="0" w:color="auto"/>
            </w:tcBorders>
            <w:noWrap/>
            <w:vAlign w:val="center"/>
          </w:tcPr>
          <w:p w:rsidR="00041DC4" w:rsidRPr="00041DC4" w:rsidRDefault="00041DC4">
            <w:pPr>
              <w:jc w:val="both"/>
              <w:rPr>
                <w:rFonts w:ascii="Arial" w:hAnsi="Arial" w:cs="Arial"/>
                <w:color w:val="000000"/>
                <w:sz w:val="22"/>
                <w:szCs w:val="22"/>
              </w:rPr>
            </w:pPr>
            <w:r w:rsidRPr="00041DC4">
              <w:rPr>
                <w:rFonts w:ascii="Arial" w:hAnsi="Arial" w:cs="Arial"/>
                <w:color w:val="000000"/>
                <w:sz w:val="22"/>
                <w:szCs w:val="22"/>
              </w:rPr>
              <w:t>m</w:t>
            </w:r>
            <w:r w:rsidRPr="00041DC4">
              <w:rPr>
                <w:rFonts w:ascii="Arial" w:hAnsi="Arial" w:cs="Arial"/>
                <w:color w:val="000000"/>
                <w:sz w:val="22"/>
                <w:szCs w:val="22"/>
                <w:vertAlign w:val="superscript"/>
              </w:rPr>
              <w:t>3</w:t>
            </w:r>
            <w:r w:rsidRPr="00041DC4">
              <w:rPr>
                <w:rFonts w:ascii="Arial" w:hAnsi="Arial" w:cs="Arial"/>
                <w:color w:val="000000"/>
                <w:sz w:val="22"/>
                <w:szCs w:val="22"/>
              </w:rPr>
              <w:t>/s</w:t>
            </w:r>
          </w:p>
        </w:tc>
        <w:tc>
          <w:tcPr>
            <w:tcW w:w="400" w:type="dxa"/>
            <w:tcBorders>
              <w:top w:val="nil"/>
              <w:left w:val="nil"/>
              <w:bottom w:val="nil"/>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r w:rsidR="00041DC4" w:rsidRPr="00041DC4">
        <w:trPr>
          <w:trHeight w:val="300"/>
          <w:jc w:val="center"/>
        </w:trPr>
        <w:tc>
          <w:tcPr>
            <w:tcW w:w="400" w:type="dxa"/>
            <w:tcBorders>
              <w:top w:val="nil"/>
              <w:left w:val="single" w:sz="8" w:space="0" w:color="auto"/>
              <w:bottom w:val="single" w:sz="8" w:space="0" w:color="auto"/>
              <w:right w:val="nil"/>
            </w:tcBorders>
            <w:noWrap/>
            <w:vAlign w:val="bottom"/>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3040" w:type="dxa"/>
            <w:tcBorders>
              <w:top w:val="nil"/>
              <w:left w:val="nil"/>
              <w:bottom w:val="single" w:sz="8" w:space="0" w:color="auto"/>
              <w:right w:val="nil"/>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1340" w:type="dxa"/>
            <w:tcBorders>
              <w:top w:val="nil"/>
              <w:left w:val="nil"/>
              <w:bottom w:val="single" w:sz="8" w:space="0" w:color="auto"/>
              <w:right w:val="nil"/>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1080" w:type="dxa"/>
            <w:tcBorders>
              <w:top w:val="nil"/>
              <w:left w:val="nil"/>
              <w:bottom w:val="single" w:sz="8" w:space="0" w:color="auto"/>
              <w:right w:val="nil"/>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1080" w:type="dxa"/>
            <w:tcBorders>
              <w:top w:val="nil"/>
              <w:left w:val="nil"/>
              <w:bottom w:val="single" w:sz="8" w:space="0" w:color="auto"/>
              <w:right w:val="nil"/>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c>
          <w:tcPr>
            <w:tcW w:w="400" w:type="dxa"/>
            <w:tcBorders>
              <w:top w:val="nil"/>
              <w:left w:val="nil"/>
              <w:bottom w:val="single" w:sz="8" w:space="0" w:color="auto"/>
              <w:right w:val="single" w:sz="8" w:space="0" w:color="auto"/>
            </w:tcBorders>
            <w:noWrap/>
            <w:vAlign w:val="center"/>
          </w:tcPr>
          <w:p w:rsidR="00041DC4" w:rsidRPr="00041DC4" w:rsidRDefault="00041DC4">
            <w:pPr>
              <w:jc w:val="both"/>
              <w:rPr>
                <w:rFonts w:ascii="Arial" w:hAnsi="Arial" w:cs="Arial"/>
                <w:sz w:val="22"/>
                <w:szCs w:val="22"/>
              </w:rPr>
            </w:pPr>
            <w:r w:rsidRPr="00041DC4">
              <w:rPr>
                <w:rFonts w:ascii="Arial" w:hAnsi="Arial" w:cs="Arial"/>
                <w:sz w:val="22"/>
                <w:szCs w:val="22"/>
              </w:rPr>
              <w:t> </w:t>
            </w:r>
          </w:p>
        </w:tc>
      </w:tr>
    </w:tbl>
    <w:p w:rsidR="00041DC4" w:rsidRPr="00041DC4" w:rsidRDefault="00041DC4" w:rsidP="00041DC4">
      <w:pPr>
        <w:pStyle w:val="Akapitzlist"/>
        <w:spacing w:line="360" w:lineRule="auto"/>
        <w:ind w:left="0"/>
        <w:jc w:val="both"/>
        <w:rPr>
          <w:rFonts w:ascii="Arial" w:hAnsi="Arial" w:cs="Arial"/>
          <w:lang w:eastAsia="ar-SA"/>
        </w:rPr>
      </w:pPr>
      <w:r w:rsidRPr="00041DC4">
        <w:rPr>
          <w:rFonts w:ascii="Arial" w:hAnsi="Arial" w:cs="Arial"/>
        </w:rPr>
        <w:t>*</w:t>
      </w:r>
      <w:r w:rsidRPr="00041DC4">
        <w:rPr>
          <w:rFonts w:ascii="Arial" w:hAnsi="Arial" w:cs="Arial"/>
          <w:sz w:val="18"/>
          <w:szCs w:val="18"/>
        </w:rPr>
        <w:t>wartość uśredniona</w:t>
      </w:r>
    </w:p>
    <w:p w:rsidR="00041DC4" w:rsidRPr="00041DC4" w:rsidRDefault="00041DC4" w:rsidP="00041DC4">
      <w:pPr>
        <w:jc w:val="both"/>
        <w:rPr>
          <w:rFonts w:ascii="Arial" w:eastAsia="Calibri" w:hAnsi="Arial" w:cs="Arial"/>
          <w:sz w:val="22"/>
          <w:szCs w:val="22"/>
        </w:rPr>
      </w:pPr>
      <w:r w:rsidRPr="00041DC4">
        <w:rPr>
          <w:rFonts w:ascii="Arial" w:eastAsia="Calibri" w:hAnsi="Arial" w:cs="Arial"/>
          <w:sz w:val="22"/>
          <w:szCs w:val="22"/>
        </w:rPr>
        <w:t xml:space="preserve">Z obliczeń wynika, że rzeka Brzeźnica (w stanie istniejącym) w rejonie projektowanego wylotu  ma przepustowość Q=10,26 m3/s przy napełnieniu kanału H=1,10 m. </w:t>
      </w:r>
    </w:p>
    <w:p w:rsidR="00041DC4" w:rsidRDefault="00041DC4" w:rsidP="00041DC4">
      <w:pPr>
        <w:pStyle w:val="Akapitzlist"/>
        <w:ind w:left="0"/>
        <w:jc w:val="both"/>
        <w:rPr>
          <w:rFonts w:ascii="Arial" w:hAnsi="Arial" w:cs="Arial"/>
        </w:rPr>
      </w:pPr>
    </w:p>
    <w:p w:rsidR="00041DC4" w:rsidRDefault="00041DC4" w:rsidP="00041DC4">
      <w:pPr>
        <w:pStyle w:val="Akapitzlist"/>
        <w:ind w:left="0"/>
        <w:jc w:val="both"/>
        <w:rPr>
          <w:rFonts w:ascii="Arial" w:hAnsi="Arial" w:cs="Arial"/>
        </w:rPr>
      </w:pPr>
    </w:p>
    <w:p w:rsidR="00041DC4" w:rsidRPr="00041DC4" w:rsidRDefault="00041DC4" w:rsidP="00041DC4">
      <w:pPr>
        <w:pStyle w:val="Akapitzlist"/>
        <w:ind w:left="0"/>
        <w:jc w:val="both"/>
        <w:rPr>
          <w:rFonts w:ascii="Arial" w:hAnsi="Arial" w:cs="Arial"/>
          <w:b/>
          <w:u w:val="single"/>
        </w:rPr>
      </w:pPr>
      <w:r w:rsidRPr="00041DC4">
        <w:rPr>
          <w:rFonts w:ascii="Arial" w:hAnsi="Arial" w:cs="Arial"/>
          <w:b/>
          <w:u w:val="single"/>
        </w:rPr>
        <w:t xml:space="preserve">IV. Informacje dotyczące korytarzy ekologicznych  znajdujących się w zasięgu oddziaływania przedsięwzięcia  </w:t>
      </w:r>
    </w:p>
    <w:p w:rsidR="008D5E32" w:rsidRDefault="00041DC4" w:rsidP="009C4CE1">
      <w:pPr>
        <w:pStyle w:val="Akapitzlist"/>
        <w:ind w:left="0"/>
        <w:jc w:val="both"/>
        <w:rPr>
          <w:rFonts w:ascii="Arial" w:hAnsi="Arial" w:cs="Arial"/>
          <w:color w:val="333333"/>
          <w:shd w:val="clear" w:color="auto" w:fill="FFFFFF"/>
        </w:rPr>
      </w:pPr>
      <w:r>
        <w:rPr>
          <w:rFonts w:ascii="Arial" w:hAnsi="Arial" w:cs="Arial"/>
        </w:rPr>
        <w:t>W zasięgu odziaływania przedsięwzięcia nie znajdują się korytarze ekologiczne.</w:t>
      </w:r>
      <w:r w:rsidR="009C4CE1">
        <w:rPr>
          <w:rFonts w:ascii="Arial" w:hAnsi="Arial" w:cs="Arial"/>
        </w:rPr>
        <w:t xml:space="preserve"> Zgodnie z mapą korytarzy ekologicznych w Polsce </w:t>
      </w:r>
      <w:r>
        <w:rPr>
          <w:rFonts w:ascii="Arial" w:hAnsi="Arial" w:cs="Arial"/>
        </w:rPr>
        <w:t xml:space="preserve"> </w:t>
      </w:r>
      <w:r w:rsidR="009C4CE1">
        <w:rPr>
          <w:rFonts w:ascii="Arial" w:hAnsi="Arial" w:cs="Arial"/>
        </w:rPr>
        <w:t>(o</w:t>
      </w:r>
      <w:r w:rsidR="009C4CE1" w:rsidRPr="009C4CE1">
        <w:rPr>
          <w:rFonts w:ascii="Arial" w:hAnsi="Arial" w:cs="Arial"/>
          <w:color w:val="333333"/>
          <w:shd w:val="clear" w:color="auto" w:fill="FFFFFF"/>
        </w:rPr>
        <w:t>pracowana przez Zakład B</w:t>
      </w:r>
      <w:r w:rsidR="009C4CE1">
        <w:rPr>
          <w:rFonts w:ascii="Arial" w:hAnsi="Arial" w:cs="Arial"/>
          <w:color w:val="333333"/>
          <w:shd w:val="clear" w:color="auto" w:fill="FFFFFF"/>
        </w:rPr>
        <w:t xml:space="preserve">adania Ssaków PAN w Białowieży - </w:t>
      </w:r>
      <w:r w:rsidR="009C4CE1" w:rsidRPr="009C4CE1">
        <w:rPr>
          <w:rFonts w:ascii="Arial" w:hAnsi="Arial" w:cs="Arial"/>
          <w:color w:val="333333"/>
          <w:shd w:val="clear" w:color="auto" w:fill="FFFFFF"/>
        </w:rPr>
        <w:t>o</w:t>
      </w:r>
      <w:r w:rsidR="009C4CE1">
        <w:rPr>
          <w:rFonts w:ascii="Arial" w:hAnsi="Arial" w:cs="Arial"/>
          <w:color w:val="333333"/>
          <w:shd w:val="clear" w:color="auto" w:fill="FFFFFF"/>
        </w:rPr>
        <w:t xml:space="preserve">becnie Instytut Biologii Ssaków - </w:t>
      </w:r>
      <w:r w:rsidR="009C4CE1" w:rsidRPr="009C4CE1">
        <w:rPr>
          <w:rFonts w:ascii="Arial" w:hAnsi="Arial" w:cs="Arial"/>
          <w:color w:val="333333"/>
          <w:shd w:val="clear" w:color="auto" w:fill="FFFFFF"/>
        </w:rPr>
        <w:t xml:space="preserve"> pod kierownictwem prof. dr. hab. Włodzimierza Jędrzejewskiego</w:t>
      </w:r>
      <w:r w:rsidR="009C4CE1">
        <w:rPr>
          <w:rFonts w:ascii="Arial" w:hAnsi="Arial" w:cs="Arial"/>
          <w:color w:val="333333"/>
          <w:shd w:val="clear" w:color="auto" w:fill="FFFFFF"/>
        </w:rPr>
        <w:t xml:space="preserve">) podstępną na </w:t>
      </w:r>
      <w:hyperlink r:id="rId10" w:history="1">
        <w:r w:rsidR="009C4CE1" w:rsidRPr="00EF50BB">
          <w:rPr>
            <w:rStyle w:val="Hipercze"/>
            <w:rFonts w:ascii="Arial" w:hAnsi="Arial" w:cs="Arial"/>
            <w:shd w:val="clear" w:color="auto" w:fill="FFFFFF"/>
          </w:rPr>
          <w:t>http://mapa.korytarze.pl/</w:t>
        </w:r>
      </w:hyperlink>
      <w:r w:rsidR="009C4CE1">
        <w:rPr>
          <w:rFonts w:ascii="Arial" w:hAnsi="Arial" w:cs="Arial"/>
          <w:color w:val="333333"/>
          <w:shd w:val="clear" w:color="auto" w:fill="FFFFFF"/>
        </w:rPr>
        <w:t xml:space="preserve"> przedsięwzięcie jest zlokalizowane</w:t>
      </w:r>
      <w:r w:rsidR="008D5E32">
        <w:rPr>
          <w:rFonts w:ascii="Arial" w:hAnsi="Arial" w:cs="Arial"/>
          <w:color w:val="333333"/>
          <w:shd w:val="clear" w:color="auto" w:fill="FFFFFF"/>
        </w:rPr>
        <w:t>:</w:t>
      </w:r>
    </w:p>
    <w:p w:rsidR="009C4CE1" w:rsidRDefault="008D5E32" w:rsidP="00EE56D1">
      <w:pPr>
        <w:pStyle w:val="Akapitzlist"/>
        <w:numPr>
          <w:ilvl w:val="0"/>
          <w:numId w:val="4"/>
        </w:numPr>
        <w:jc w:val="both"/>
        <w:rPr>
          <w:rFonts w:ascii="Arial" w:hAnsi="Arial" w:cs="Arial"/>
          <w:color w:val="333333"/>
          <w:shd w:val="clear" w:color="auto" w:fill="FFFFFF"/>
        </w:rPr>
      </w:pPr>
      <w:r>
        <w:rPr>
          <w:rFonts w:ascii="Arial" w:hAnsi="Arial" w:cs="Arial"/>
          <w:color w:val="333333"/>
          <w:shd w:val="clear" w:color="auto" w:fill="FFFFFF"/>
        </w:rPr>
        <w:t xml:space="preserve">ok. </w:t>
      </w:r>
      <w:smartTag w:uri="urn:schemas-microsoft-com:office:smarttags" w:element="metricconverter">
        <w:smartTagPr>
          <w:attr w:name="ProductID" w:val="6 km"/>
        </w:smartTagPr>
        <w:r>
          <w:rPr>
            <w:rFonts w:ascii="Arial" w:hAnsi="Arial" w:cs="Arial"/>
            <w:color w:val="333333"/>
            <w:shd w:val="clear" w:color="auto" w:fill="FFFFFF"/>
          </w:rPr>
          <w:t>6 km</w:t>
        </w:r>
      </w:smartTag>
      <w:r>
        <w:rPr>
          <w:rFonts w:ascii="Arial" w:hAnsi="Arial" w:cs="Arial"/>
          <w:color w:val="333333"/>
          <w:shd w:val="clear" w:color="auto" w:fill="FFFFFF"/>
        </w:rPr>
        <w:t xml:space="preserve"> od korytarza o symbolu GKPcC-10 B – Dolina Dolnej Wisły</w:t>
      </w:r>
    </w:p>
    <w:p w:rsidR="008D5E32" w:rsidRDefault="008D5E32" w:rsidP="00EE56D1">
      <w:pPr>
        <w:pStyle w:val="Akapitzlist"/>
        <w:numPr>
          <w:ilvl w:val="0"/>
          <w:numId w:val="4"/>
        </w:numPr>
        <w:jc w:val="both"/>
        <w:rPr>
          <w:rFonts w:ascii="Arial" w:hAnsi="Arial" w:cs="Arial"/>
          <w:color w:val="333333"/>
          <w:shd w:val="clear" w:color="auto" w:fill="FFFFFF"/>
        </w:rPr>
      </w:pPr>
      <w:r>
        <w:rPr>
          <w:rFonts w:ascii="Arial" w:hAnsi="Arial" w:cs="Arial"/>
          <w:color w:val="333333"/>
          <w:shd w:val="clear" w:color="auto" w:fill="FFFFFF"/>
        </w:rPr>
        <w:t xml:space="preserve">ok. </w:t>
      </w:r>
      <w:smartTag w:uri="urn:schemas-microsoft-com:office:smarttags" w:element="metricconverter">
        <w:smartTagPr>
          <w:attr w:name="ProductID" w:val="8 km"/>
        </w:smartTagPr>
        <w:r>
          <w:rPr>
            <w:rFonts w:ascii="Arial" w:hAnsi="Arial" w:cs="Arial"/>
            <w:color w:val="333333"/>
            <w:shd w:val="clear" w:color="auto" w:fill="FFFFFF"/>
          </w:rPr>
          <w:t>8 km</w:t>
        </w:r>
      </w:smartTag>
      <w:r>
        <w:rPr>
          <w:rFonts w:ascii="Arial" w:hAnsi="Arial" w:cs="Arial"/>
          <w:color w:val="333333"/>
          <w:shd w:val="clear" w:color="auto" w:fill="FFFFFF"/>
        </w:rPr>
        <w:t xml:space="preserve"> od korytarza o symbolu </w:t>
      </w:r>
      <w:proofErr w:type="spellStart"/>
      <w:r>
        <w:rPr>
          <w:rFonts w:ascii="Arial" w:hAnsi="Arial" w:cs="Arial"/>
          <w:color w:val="333333"/>
          <w:shd w:val="clear" w:color="auto" w:fill="FFFFFF"/>
        </w:rPr>
        <w:t>GKPnC</w:t>
      </w:r>
      <w:proofErr w:type="spellEnd"/>
      <w:r>
        <w:rPr>
          <w:rFonts w:ascii="Arial" w:hAnsi="Arial" w:cs="Arial"/>
          <w:color w:val="333333"/>
          <w:shd w:val="clear" w:color="auto" w:fill="FFFFFF"/>
        </w:rPr>
        <w:t xml:space="preserve"> – </w:t>
      </w:r>
      <w:smartTag w:uri="urn:schemas-microsoft-com:office:smarttags" w:element="metricconverter">
        <w:smartTagPr>
          <w:attr w:name="ProductID" w:val="13 A"/>
        </w:smartTagPr>
        <w:r>
          <w:rPr>
            <w:rFonts w:ascii="Arial" w:hAnsi="Arial" w:cs="Arial"/>
            <w:color w:val="333333"/>
            <w:shd w:val="clear" w:color="auto" w:fill="FFFFFF"/>
          </w:rPr>
          <w:t>13 A</w:t>
        </w:r>
      </w:smartTag>
      <w:r>
        <w:rPr>
          <w:rFonts w:ascii="Arial" w:hAnsi="Arial" w:cs="Arial"/>
          <w:color w:val="333333"/>
          <w:shd w:val="clear" w:color="auto" w:fill="FFFFFF"/>
        </w:rPr>
        <w:t xml:space="preserve"> – Lasy Lidzbarskie</w:t>
      </w:r>
    </w:p>
    <w:p w:rsidR="008D5E32" w:rsidRDefault="008D5E32" w:rsidP="00EE56D1">
      <w:pPr>
        <w:pStyle w:val="Akapitzlist"/>
        <w:numPr>
          <w:ilvl w:val="0"/>
          <w:numId w:val="4"/>
        </w:numPr>
        <w:jc w:val="both"/>
        <w:rPr>
          <w:rFonts w:ascii="Arial" w:hAnsi="Arial" w:cs="Arial"/>
          <w:color w:val="333333"/>
          <w:shd w:val="clear" w:color="auto" w:fill="FFFFFF"/>
        </w:rPr>
      </w:pPr>
      <w:r>
        <w:rPr>
          <w:rFonts w:ascii="Arial" w:hAnsi="Arial" w:cs="Arial"/>
          <w:color w:val="333333"/>
          <w:shd w:val="clear" w:color="auto" w:fill="FFFFFF"/>
        </w:rPr>
        <w:t xml:space="preserve">ok. </w:t>
      </w:r>
      <w:smartTag w:uri="urn:schemas-microsoft-com:office:smarttags" w:element="metricconverter">
        <w:smartTagPr>
          <w:attr w:name="ProductID" w:val="11 km"/>
        </w:smartTagPr>
        <w:r>
          <w:rPr>
            <w:rFonts w:ascii="Arial" w:hAnsi="Arial" w:cs="Arial"/>
            <w:color w:val="333333"/>
            <w:shd w:val="clear" w:color="auto" w:fill="FFFFFF"/>
          </w:rPr>
          <w:t>11 km</w:t>
        </w:r>
      </w:smartTag>
      <w:r>
        <w:rPr>
          <w:rFonts w:ascii="Arial" w:hAnsi="Arial" w:cs="Arial"/>
          <w:color w:val="333333"/>
          <w:shd w:val="clear" w:color="auto" w:fill="FFFFFF"/>
        </w:rPr>
        <w:t xml:space="preserve"> od korytarza o symbolu </w:t>
      </w:r>
      <w:proofErr w:type="spellStart"/>
      <w:r>
        <w:rPr>
          <w:rFonts w:ascii="Arial" w:hAnsi="Arial" w:cs="Arial"/>
          <w:color w:val="333333"/>
          <w:shd w:val="clear" w:color="auto" w:fill="FFFFFF"/>
        </w:rPr>
        <w:t>GKPnC</w:t>
      </w:r>
      <w:proofErr w:type="spellEnd"/>
      <w:r>
        <w:rPr>
          <w:rFonts w:ascii="Arial" w:hAnsi="Arial" w:cs="Arial"/>
          <w:color w:val="333333"/>
          <w:shd w:val="clear" w:color="auto" w:fill="FFFFFF"/>
        </w:rPr>
        <w:t xml:space="preserve"> – </w:t>
      </w:r>
      <w:smartTag w:uri="urn:schemas-microsoft-com:office:smarttags" w:element="metricconverter">
        <w:smartTagPr>
          <w:attr w:name="ProductID" w:val="10 A"/>
        </w:smartTagPr>
        <w:r>
          <w:rPr>
            <w:rFonts w:ascii="Arial" w:hAnsi="Arial" w:cs="Arial"/>
            <w:color w:val="333333"/>
            <w:shd w:val="clear" w:color="auto" w:fill="FFFFFF"/>
          </w:rPr>
          <w:t>10 A</w:t>
        </w:r>
      </w:smartTag>
      <w:r>
        <w:rPr>
          <w:rFonts w:ascii="Arial" w:hAnsi="Arial" w:cs="Arial"/>
          <w:color w:val="333333"/>
          <w:shd w:val="clear" w:color="auto" w:fill="FFFFFF"/>
        </w:rPr>
        <w:t xml:space="preserve"> – Lasy Włocławsko – Gostyńskie </w:t>
      </w:r>
    </w:p>
    <w:p w:rsidR="008D5E32" w:rsidRDefault="008D5E32" w:rsidP="008D5E32">
      <w:pPr>
        <w:pStyle w:val="Akapitzlist"/>
        <w:jc w:val="both"/>
        <w:rPr>
          <w:rFonts w:ascii="Arial" w:hAnsi="Arial" w:cs="Arial"/>
          <w:color w:val="333333"/>
          <w:shd w:val="clear" w:color="auto" w:fill="FFFFFF"/>
        </w:rPr>
      </w:pPr>
    </w:p>
    <w:p w:rsidR="008D5E32" w:rsidRPr="008D5E32" w:rsidRDefault="008D5E32" w:rsidP="008D5E32">
      <w:pPr>
        <w:pStyle w:val="Akapitzlist"/>
        <w:ind w:left="360" w:hanging="360"/>
        <w:jc w:val="both"/>
        <w:rPr>
          <w:rFonts w:ascii="Arial" w:hAnsi="Arial" w:cs="Arial"/>
          <w:b/>
          <w:color w:val="333333"/>
          <w:u w:val="single"/>
          <w:shd w:val="clear" w:color="auto" w:fill="FFFFFF"/>
        </w:rPr>
      </w:pPr>
      <w:r w:rsidRPr="008D5E32">
        <w:rPr>
          <w:rFonts w:ascii="Arial" w:hAnsi="Arial" w:cs="Arial"/>
          <w:b/>
          <w:color w:val="333333"/>
          <w:u w:val="single"/>
          <w:shd w:val="clear" w:color="auto" w:fill="FFFFFF"/>
        </w:rPr>
        <w:t xml:space="preserve">V. Jednolite części wód podziemnych i powierzchniowych, na które oddziaływać będzie planowane przedsięwzięcie  </w:t>
      </w:r>
    </w:p>
    <w:p w:rsidR="0085651E" w:rsidRPr="00241ADA" w:rsidRDefault="0085651E" w:rsidP="00DB6CCF">
      <w:pPr>
        <w:spacing w:line="276" w:lineRule="auto"/>
        <w:jc w:val="both"/>
        <w:rPr>
          <w:rFonts w:ascii="Arial" w:hAnsi="Arial" w:cs="Arial"/>
          <w:sz w:val="22"/>
          <w:szCs w:val="22"/>
        </w:rPr>
      </w:pPr>
      <w:r>
        <w:rPr>
          <w:rFonts w:ascii="Arial" w:hAnsi="Arial" w:cs="Arial"/>
          <w:sz w:val="22"/>
          <w:szCs w:val="22"/>
        </w:rPr>
        <w:t>Przedsięwzięcie będzie oddziaływać na  jednolite części wód powierzchniowych oznaczonym kodem europejskim PLRW20001727529 o nazwie Brzeźnica</w:t>
      </w:r>
      <w:r w:rsidR="003F582D">
        <w:rPr>
          <w:rFonts w:ascii="Arial" w:hAnsi="Arial" w:cs="Arial"/>
          <w:sz w:val="22"/>
          <w:szCs w:val="22"/>
        </w:rPr>
        <w:t xml:space="preserve"> oraz na jednolite części wód podziemnych oznaczone kodem</w:t>
      </w:r>
      <w:r w:rsidR="003F582D" w:rsidRPr="003F582D">
        <w:rPr>
          <w:rFonts w:ascii="Arial" w:hAnsi="Arial" w:cs="Arial"/>
          <w:sz w:val="22"/>
          <w:szCs w:val="22"/>
        </w:rPr>
        <w:t xml:space="preserve"> PLGW200048</w:t>
      </w:r>
      <w:r w:rsidR="003F582D">
        <w:rPr>
          <w:rFonts w:ascii="Arial" w:hAnsi="Arial" w:cs="Arial"/>
          <w:sz w:val="22"/>
          <w:szCs w:val="22"/>
        </w:rPr>
        <w:t>.</w:t>
      </w:r>
    </w:p>
    <w:p w:rsidR="005D03A0" w:rsidRDefault="005D03A0" w:rsidP="00014E16">
      <w:pPr>
        <w:spacing w:line="276" w:lineRule="auto"/>
        <w:jc w:val="both"/>
        <w:rPr>
          <w:rFonts w:ascii="Arial" w:hAnsi="Arial" w:cs="Arial"/>
          <w:sz w:val="22"/>
          <w:szCs w:val="22"/>
          <w:u w:val="single"/>
        </w:rPr>
      </w:pPr>
    </w:p>
    <w:p w:rsidR="005D03A0" w:rsidRPr="00241ADA" w:rsidRDefault="005D03A0" w:rsidP="005D03A0">
      <w:pPr>
        <w:autoSpaceDE w:val="0"/>
        <w:autoSpaceDN w:val="0"/>
        <w:adjustRightInd w:val="0"/>
        <w:jc w:val="both"/>
        <w:rPr>
          <w:rFonts w:ascii="Arial" w:hAnsi="Arial" w:cs="Arial"/>
          <w:sz w:val="22"/>
          <w:szCs w:val="22"/>
        </w:rPr>
      </w:pPr>
      <w:r w:rsidRPr="00241ADA">
        <w:rPr>
          <w:rFonts w:ascii="Arial" w:hAnsi="Arial" w:cs="Arial"/>
          <w:sz w:val="22"/>
          <w:szCs w:val="22"/>
        </w:rPr>
        <w:t xml:space="preserve">Zgodnie z obowiązującym rozporządzeniem Rady Ministrów z dnia 18 października 2016 r. w sprawie Planu Zagospodarowania wodami na obszarze dorzecza Wisły (Dz. U. z 2016 r., poz. 1911)  </w:t>
      </w:r>
      <w:r>
        <w:rPr>
          <w:rFonts w:ascii="Arial" w:hAnsi="Arial" w:cs="Arial"/>
          <w:sz w:val="22"/>
          <w:szCs w:val="22"/>
        </w:rPr>
        <w:t>c</w:t>
      </w:r>
      <w:r w:rsidRPr="00241ADA">
        <w:rPr>
          <w:rFonts w:ascii="Arial" w:hAnsi="Arial" w:cs="Arial"/>
          <w:sz w:val="22"/>
          <w:szCs w:val="22"/>
        </w:rPr>
        <w:t>elem środowiskowym dla JCWP rzecznych w zakresie stanu chemicz</w:t>
      </w:r>
      <w:r>
        <w:rPr>
          <w:rFonts w:ascii="Arial" w:hAnsi="Arial" w:cs="Arial"/>
          <w:sz w:val="22"/>
          <w:szCs w:val="22"/>
        </w:rPr>
        <w:t xml:space="preserve">nego jest dobry stan chemiczny. </w:t>
      </w:r>
      <w:r w:rsidRPr="00241ADA">
        <w:rPr>
          <w:rFonts w:ascii="Arial" w:hAnsi="Arial" w:cs="Arial"/>
          <w:sz w:val="22"/>
          <w:szCs w:val="22"/>
        </w:rPr>
        <w:t>Wskaźniki stanu dobrego przyjęto zgodnie z rozporządzeniem klasyfikacyjnym.</w:t>
      </w:r>
    </w:p>
    <w:p w:rsidR="005D03A0" w:rsidRPr="00241ADA" w:rsidRDefault="005D03A0" w:rsidP="005D03A0">
      <w:pPr>
        <w:autoSpaceDE w:val="0"/>
        <w:autoSpaceDN w:val="0"/>
        <w:adjustRightInd w:val="0"/>
        <w:jc w:val="both"/>
        <w:rPr>
          <w:rFonts w:ascii="Arial" w:hAnsi="Arial" w:cs="Arial"/>
          <w:sz w:val="22"/>
          <w:szCs w:val="22"/>
        </w:rPr>
      </w:pPr>
      <w:r w:rsidRPr="00241ADA">
        <w:rPr>
          <w:rFonts w:ascii="Arial" w:hAnsi="Arial" w:cs="Arial"/>
          <w:sz w:val="22"/>
          <w:szCs w:val="22"/>
        </w:rPr>
        <w:t xml:space="preserve">Celem środowiskowym dla JCWP rzecznych w zakresie elementów </w:t>
      </w:r>
      <w:proofErr w:type="spellStart"/>
      <w:r w:rsidRPr="00241ADA">
        <w:rPr>
          <w:rFonts w:ascii="Arial" w:hAnsi="Arial" w:cs="Arial"/>
          <w:sz w:val="22"/>
          <w:szCs w:val="22"/>
        </w:rPr>
        <w:t>hydromorfologicznych</w:t>
      </w:r>
      <w:proofErr w:type="spellEnd"/>
      <w:r w:rsidRPr="00241ADA">
        <w:rPr>
          <w:rFonts w:ascii="Arial" w:hAnsi="Arial" w:cs="Arial"/>
          <w:sz w:val="22"/>
          <w:szCs w:val="22"/>
        </w:rPr>
        <w:t xml:space="preserve"> jest dobry stan</w:t>
      </w:r>
      <w:r>
        <w:rPr>
          <w:rFonts w:ascii="Arial" w:hAnsi="Arial" w:cs="Arial"/>
          <w:sz w:val="22"/>
          <w:szCs w:val="22"/>
        </w:rPr>
        <w:t xml:space="preserve"> </w:t>
      </w:r>
      <w:r w:rsidRPr="00241ADA">
        <w:rPr>
          <w:rFonts w:ascii="Arial" w:hAnsi="Arial" w:cs="Arial"/>
          <w:sz w:val="22"/>
          <w:szCs w:val="22"/>
        </w:rPr>
        <w:t>tych elementów (II klasa). W przypadku JCW monitorowanych, które zgodnie z wynikami oceny stanu</w:t>
      </w:r>
      <w:r>
        <w:rPr>
          <w:rFonts w:ascii="Arial" w:hAnsi="Arial" w:cs="Arial"/>
          <w:sz w:val="22"/>
          <w:szCs w:val="22"/>
        </w:rPr>
        <w:t xml:space="preserve"> </w:t>
      </w:r>
      <w:r w:rsidRPr="00241ADA">
        <w:rPr>
          <w:rFonts w:ascii="Arial" w:hAnsi="Arial" w:cs="Arial"/>
          <w:sz w:val="22"/>
          <w:szCs w:val="22"/>
        </w:rPr>
        <w:t>przeprowadzonej przez GIOŚ osiągają bardzo dobry stan ekologiczny, celem środowiskowym jest utrzymanie</w:t>
      </w:r>
      <w:r>
        <w:rPr>
          <w:rFonts w:ascii="Arial" w:hAnsi="Arial" w:cs="Arial"/>
          <w:sz w:val="22"/>
          <w:szCs w:val="22"/>
        </w:rPr>
        <w:t xml:space="preserve"> </w:t>
      </w:r>
      <w:proofErr w:type="spellStart"/>
      <w:r w:rsidRPr="00241ADA">
        <w:rPr>
          <w:rFonts w:ascii="Arial" w:hAnsi="Arial" w:cs="Arial"/>
          <w:sz w:val="22"/>
          <w:szCs w:val="22"/>
        </w:rPr>
        <w:t>hydromorfologicznych</w:t>
      </w:r>
      <w:proofErr w:type="spellEnd"/>
      <w:r w:rsidRPr="00241ADA">
        <w:rPr>
          <w:rFonts w:ascii="Arial" w:hAnsi="Arial" w:cs="Arial"/>
          <w:sz w:val="22"/>
          <w:szCs w:val="22"/>
        </w:rPr>
        <w:t xml:space="preserve"> parametrów oceny na poziomie I klasy.</w:t>
      </w:r>
    </w:p>
    <w:p w:rsidR="005D03A0" w:rsidRDefault="005D03A0" w:rsidP="00014E16">
      <w:pPr>
        <w:spacing w:line="276" w:lineRule="auto"/>
        <w:jc w:val="both"/>
        <w:rPr>
          <w:rFonts w:ascii="Arial" w:hAnsi="Arial" w:cs="Arial"/>
          <w:sz w:val="22"/>
          <w:szCs w:val="22"/>
          <w:u w:val="single"/>
        </w:rPr>
      </w:pPr>
    </w:p>
    <w:p w:rsidR="00014E16" w:rsidRPr="005D03A0" w:rsidRDefault="005D03A0" w:rsidP="00014E16">
      <w:pPr>
        <w:spacing w:line="276" w:lineRule="auto"/>
        <w:jc w:val="both"/>
        <w:rPr>
          <w:rFonts w:ascii="Arial" w:hAnsi="Arial" w:cs="Arial"/>
          <w:sz w:val="22"/>
          <w:szCs w:val="22"/>
          <w:u w:val="single"/>
        </w:rPr>
      </w:pPr>
      <w:r w:rsidRPr="005D03A0">
        <w:rPr>
          <w:rFonts w:ascii="Arial" w:hAnsi="Arial" w:cs="Arial"/>
          <w:sz w:val="22"/>
          <w:szCs w:val="22"/>
          <w:u w:val="single"/>
        </w:rPr>
        <w:t xml:space="preserve">Ocena ryzyka nieosiągnięcia celów środowiskowych dla JCWP </w:t>
      </w:r>
      <w:r w:rsidR="00014E16" w:rsidRPr="005D03A0">
        <w:rPr>
          <w:rFonts w:ascii="Arial" w:hAnsi="Arial" w:cs="Arial"/>
          <w:sz w:val="22"/>
          <w:szCs w:val="22"/>
          <w:u w:val="single"/>
        </w:rPr>
        <w:t>oznaczonym kodem europejskim PLRW200</w:t>
      </w:r>
      <w:r w:rsidRPr="005D03A0">
        <w:rPr>
          <w:rFonts w:ascii="Arial" w:hAnsi="Arial" w:cs="Arial"/>
          <w:sz w:val="22"/>
          <w:szCs w:val="22"/>
          <w:u w:val="single"/>
        </w:rPr>
        <w:t>01727529:</w:t>
      </w:r>
    </w:p>
    <w:p w:rsidR="00014E16" w:rsidRDefault="00014E16" w:rsidP="00014E16">
      <w:pPr>
        <w:jc w:val="both"/>
        <w:rPr>
          <w:rFonts w:ascii="Arial" w:hAnsi="Arial" w:cs="Arial"/>
          <w:sz w:val="22"/>
          <w:szCs w:val="22"/>
        </w:rPr>
      </w:pPr>
      <w:r>
        <w:rPr>
          <w:rFonts w:ascii="Arial" w:hAnsi="Arial" w:cs="Arial"/>
          <w:sz w:val="22"/>
          <w:szCs w:val="22"/>
        </w:rPr>
        <w:t>Czy JCW jest monitorowana: niemonitorowana</w:t>
      </w:r>
    </w:p>
    <w:p w:rsidR="00014E16" w:rsidRPr="005946B2" w:rsidRDefault="00014E16" w:rsidP="00014E16">
      <w:pPr>
        <w:jc w:val="both"/>
        <w:rPr>
          <w:rFonts w:ascii="Arial" w:hAnsi="Arial" w:cs="Arial"/>
          <w:sz w:val="22"/>
          <w:szCs w:val="22"/>
        </w:rPr>
      </w:pPr>
      <w:r w:rsidRPr="005946B2">
        <w:rPr>
          <w:rFonts w:ascii="Arial" w:hAnsi="Arial" w:cs="Arial"/>
          <w:sz w:val="22"/>
          <w:szCs w:val="22"/>
        </w:rPr>
        <w:t>Status</w:t>
      </w:r>
      <w:r>
        <w:rPr>
          <w:rFonts w:ascii="Arial" w:hAnsi="Arial" w:cs="Arial"/>
          <w:sz w:val="22"/>
          <w:szCs w:val="22"/>
        </w:rPr>
        <w:t xml:space="preserve"> JCW</w:t>
      </w:r>
      <w:r w:rsidRPr="005946B2">
        <w:rPr>
          <w:rFonts w:ascii="Arial" w:hAnsi="Arial" w:cs="Arial"/>
          <w:sz w:val="22"/>
          <w:szCs w:val="22"/>
        </w:rPr>
        <w:t xml:space="preserve">: </w:t>
      </w:r>
      <w:r>
        <w:rPr>
          <w:rFonts w:ascii="Arial" w:hAnsi="Arial" w:cs="Arial"/>
          <w:sz w:val="22"/>
          <w:szCs w:val="22"/>
        </w:rPr>
        <w:t>naturalna</w:t>
      </w:r>
    </w:p>
    <w:p w:rsidR="00014E16" w:rsidRPr="00014E16" w:rsidRDefault="00014E16" w:rsidP="00014E16">
      <w:pPr>
        <w:spacing w:line="276" w:lineRule="auto"/>
        <w:jc w:val="both"/>
        <w:rPr>
          <w:rFonts w:ascii="Arial" w:hAnsi="Arial" w:cs="Arial"/>
          <w:sz w:val="22"/>
          <w:szCs w:val="22"/>
        </w:rPr>
      </w:pPr>
      <w:r w:rsidRPr="00014E16">
        <w:rPr>
          <w:rFonts w:ascii="Arial" w:hAnsi="Arial" w:cs="Arial"/>
          <w:sz w:val="22"/>
          <w:szCs w:val="22"/>
        </w:rPr>
        <w:t>Aktualny stan lub potencjał JCW: zły</w:t>
      </w:r>
    </w:p>
    <w:p w:rsidR="00014E16" w:rsidRPr="00A8519C" w:rsidRDefault="00014E16" w:rsidP="00014E16">
      <w:pPr>
        <w:spacing w:line="276" w:lineRule="auto"/>
        <w:jc w:val="both"/>
        <w:rPr>
          <w:rFonts w:ascii="Arial" w:hAnsi="Arial" w:cs="Arial"/>
          <w:sz w:val="22"/>
          <w:szCs w:val="22"/>
        </w:rPr>
      </w:pPr>
      <w:r w:rsidRPr="005946B2">
        <w:rPr>
          <w:rFonts w:ascii="Arial" w:hAnsi="Arial" w:cs="Arial"/>
          <w:sz w:val="22"/>
          <w:szCs w:val="22"/>
        </w:rPr>
        <w:t>Ocena ryzyka nieosiąg</w:t>
      </w:r>
      <w:r>
        <w:rPr>
          <w:rFonts w:ascii="Arial" w:hAnsi="Arial" w:cs="Arial"/>
          <w:sz w:val="22"/>
          <w:szCs w:val="22"/>
        </w:rPr>
        <w:t>nięcia celów środowiskowych: nie</w:t>
      </w:r>
      <w:r w:rsidRPr="005946B2">
        <w:rPr>
          <w:rFonts w:ascii="Arial" w:hAnsi="Arial" w:cs="Arial"/>
          <w:sz w:val="22"/>
          <w:szCs w:val="22"/>
        </w:rPr>
        <w:t>zagrożona</w:t>
      </w:r>
    </w:p>
    <w:p w:rsidR="00014E16" w:rsidRDefault="00014E16" w:rsidP="00241ADA">
      <w:pPr>
        <w:autoSpaceDE w:val="0"/>
        <w:autoSpaceDN w:val="0"/>
        <w:adjustRightInd w:val="0"/>
        <w:jc w:val="both"/>
        <w:rPr>
          <w:rFonts w:ascii="Arial" w:hAnsi="Arial" w:cs="Arial"/>
          <w:sz w:val="22"/>
          <w:szCs w:val="22"/>
        </w:rPr>
      </w:pPr>
    </w:p>
    <w:p w:rsidR="008D5E32" w:rsidRDefault="00D11674" w:rsidP="00014E16">
      <w:pPr>
        <w:pStyle w:val="Akapitzlist"/>
        <w:spacing w:after="0"/>
        <w:ind w:left="0"/>
        <w:jc w:val="both"/>
        <w:rPr>
          <w:rFonts w:ascii="Arial" w:hAnsi="Arial" w:cs="Arial"/>
        </w:rPr>
      </w:pPr>
      <w:r>
        <w:rPr>
          <w:rFonts w:ascii="Arial" w:hAnsi="Arial" w:cs="Arial"/>
        </w:rPr>
        <w:t xml:space="preserve">Dla </w:t>
      </w:r>
      <w:r w:rsidR="00014E16">
        <w:rPr>
          <w:rFonts w:ascii="Arial" w:hAnsi="Arial" w:cs="Arial"/>
        </w:rPr>
        <w:t>jednolitych</w:t>
      </w:r>
      <w:r>
        <w:rPr>
          <w:rFonts w:ascii="Arial" w:hAnsi="Arial" w:cs="Arial"/>
        </w:rPr>
        <w:t xml:space="preserve"> części wód powierzchniowych oznaczonym kodem europejskim PLRW20001727529 o nazwie Brzeźnica w/w rozporządzeniem określono cel środowiskowy:</w:t>
      </w:r>
    </w:p>
    <w:p w:rsidR="00D11674" w:rsidRDefault="00D11674" w:rsidP="00EE56D1">
      <w:pPr>
        <w:pStyle w:val="Akapitzlist"/>
        <w:numPr>
          <w:ilvl w:val="0"/>
          <w:numId w:val="7"/>
        </w:numPr>
        <w:spacing w:after="0"/>
        <w:jc w:val="both"/>
        <w:rPr>
          <w:rFonts w:ascii="Arial" w:hAnsi="Arial" w:cs="Arial"/>
        </w:rPr>
      </w:pPr>
      <w:r>
        <w:rPr>
          <w:rFonts w:ascii="Arial" w:hAnsi="Arial" w:cs="Arial"/>
        </w:rPr>
        <w:t>s</w:t>
      </w:r>
      <w:r w:rsidR="00014E16">
        <w:rPr>
          <w:rFonts w:ascii="Arial" w:hAnsi="Arial" w:cs="Arial"/>
        </w:rPr>
        <w:t xml:space="preserve">tan lub potencjał ekologiczny: </w:t>
      </w:r>
      <w:r>
        <w:rPr>
          <w:rFonts w:ascii="Arial" w:hAnsi="Arial" w:cs="Arial"/>
        </w:rPr>
        <w:t xml:space="preserve">dobry stan ekologiczny </w:t>
      </w:r>
    </w:p>
    <w:p w:rsidR="00D11674" w:rsidRPr="00014E16" w:rsidRDefault="00014E16" w:rsidP="00EE56D1">
      <w:pPr>
        <w:pStyle w:val="Akapitzlist"/>
        <w:numPr>
          <w:ilvl w:val="0"/>
          <w:numId w:val="7"/>
        </w:numPr>
        <w:spacing w:after="0"/>
        <w:jc w:val="both"/>
        <w:rPr>
          <w:rFonts w:ascii="Arial" w:hAnsi="Arial" w:cs="Arial"/>
        </w:rPr>
      </w:pPr>
      <w:r>
        <w:rPr>
          <w:rFonts w:ascii="Arial" w:hAnsi="Arial" w:cs="Arial"/>
        </w:rPr>
        <w:t xml:space="preserve">stan chemiczny: </w:t>
      </w:r>
      <w:r w:rsidR="00D11674" w:rsidRPr="00014E16">
        <w:rPr>
          <w:rFonts w:ascii="Arial" w:hAnsi="Arial" w:cs="Arial"/>
        </w:rPr>
        <w:t xml:space="preserve"> dobry stan chemiczny   </w:t>
      </w:r>
    </w:p>
    <w:p w:rsidR="005D03A0" w:rsidRDefault="005D03A0" w:rsidP="005D03A0">
      <w:pPr>
        <w:autoSpaceDE w:val="0"/>
        <w:autoSpaceDN w:val="0"/>
        <w:adjustRightInd w:val="0"/>
        <w:rPr>
          <w:rFonts w:ascii="Arial" w:hAnsi="Arial" w:cs="Arial"/>
          <w:sz w:val="22"/>
          <w:szCs w:val="22"/>
        </w:rPr>
      </w:pPr>
    </w:p>
    <w:p w:rsidR="004A2F54" w:rsidRPr="004A2F54" w:rsidRDefault="004A2F54" w:rsidP="00CE23E4">
      <w:pPr>
        <w:autoSpaceDE w:val="0"/>
        <w:autoSpaceDN w:val="0"/>
        <w:adjustRightInd w:val="0"/>
        <w:jc w:val="both"/>
        <w:rPr>
          <w:rFonts w:ascii="Arial" w:hAnsi="Arial" w:cs="Arial"/>
          <w:sz w:val="22"/>
          <w:szCs w:val="22"/>
        </w:rPr>
      </w:pPr>
      <w:r>
        <w:rPr>
          <w:rFonts w:ascii="Arial" w:hAnsi="Arial" w:cs="Arial"/>
          <w:sz w:val="22"/>
          <w:szCs w:val="22"/>
        </w:rPr>
        <w:t>Cel środowiskowy dla obszaru chronionego OCHK193 Nadwiśl</w:t>
      </w:r>
      <w:r w:rsidR="00CE23E4">
        <w:rPr>
          <w:rFonts w:ascii="Arial" w:hAnsi="Arial" w:cs="Arial"/>
          <w:sz w:val="22"/>
          <w:szCs w:val="22"/>
        </w:rPr>
        <w:t xml:space="preserve">ański: </w:t>
      </w:r>
      <w:r w:rsidRPr="004A2F54">
        <w:rPr>
          <w:rFonts w:ascii="Arial" w:hAnsi="Arial" w:cs="Arial"/>
          <w:sz w:val="22"/>
          <w:szCs w:val="22"/>
        </w:rPr>
        <w:t>Utrzymywanie, a w razie potrzeby podwyższanie poziomu wód gruntowy</w:t>
      </w:r>
      <w:r>
        <w:rPr>
          <w:rFonts w:ascii="Arial" w:hAnsi="Arial" w:cs="Arial"/>
          <w:sz w:val="22"/>
          <w:szCs w:val="22"/>
        </w:rPr>
        <w:t xml:space="preserve">ch w lasach, w szczególności na </w:t>
      </w:r>
      <w:r w:rsidRPr="004A2F54">
        <w:rPr>
          <w:rFonts w:ascii="Arial" w:hAnsi="Arial" w:cs="Arial"/>
          <w:sz w:val="22"/>
          <w:szCs w:val="22"/>
        </w:rPr>
        <w:t>siedliskach wilgotnych i bagiennych: w borach bagiennych, olsach i łęgach. Zachowanie i utrzymywan</w:t>
      </w:r>
      <w:r>
        <w:rPr>
          <w:rFonts w:ascii="Arial" w:hAnsi="Arial" w:cs="Arial"/>
          <w:sz w:val="22"/>
          <w:szCs w:val="22"/>
        </w:rPr>
        <w:t xml:space="preserve">ie w </w:t>
      </w:r>
      <w:r w:rsidRPr="004A2F54">
        <w:rPr>
          <w:rFonts w:ascii="Arial" w:hAnsi="Arial" w:cs="Arial"/>
          <w:sz w:val="22"/>
          <w:szCs w:val="22"/>
        </w:rPr>
        <w:t>stanie zbliżonym do naturalnego istniejących śródleśnych cieków, m</w:t>
      </w:r>
      <w:r>
        <w:rPr>
          <w:rFonts w:ascii="Arial" w:hAnsi="Arial" w:cs="Arial"/>
          <w:sz w:val="22"/>
          <w:szCs w:val="22"/>
        </w:rPr>
        <w:t xml:space="preserve">okradeł. Zachowanie śródpolnych </w:t>
      </w:r>
      <w:r w:rsidRPr="004A2F54">
        <w:rPr>
          <w:rFonts w:ascii="Arial" w:hAnsi="Arial" w:cs="Arial"/>
          <w:sz w:val="22"/>
          <w:szCs w:val="22"/>
        </w:rPr>
        <w:t xml:space="preserve">torfowisk, zabagnień, podmokłości oraz oczek wodnych. Melioracje </w:t>
      </w:r>
      <w:r>
        <w:rPr>
          <w:rFonts w:ascii="Arial" w:hAnsi="Arial" w:cs="Arial"/>
          <w:sz w:val="22"/>
          <w:szCs w:val="22"/>
        </w:rPr>
        <w:t xml:space="preserve">odwadniające, w tym regulowanie </w:t>
      </w:r>
      <w:r w:rsidRPr="004A2F54">
        <w:rPr>
          <w:rFonts w:ascii="Arial" w:hAnsi="Arial" w:cs="Arial"/>
          <w:sz w:val="22"/>
          <w:szCs w:val="22"/>
        </w:rPr>
        <w:t>odpływu wody z sieci rowów, dopuszczalne tylko w ramach r</w:t>
      </w:r>
      <w:r>
        <w:rPr>
          <w:rFonts w:ascii="Arial" w:hAnsi="Arial" w:cs="Arial"/>
          <w:sz w:val="22"/>
          <w:szCs w:val="22"/>
        </w:rPr>
        <w:t xml:space="preserve">acjonalnej gospodarki rolnej, z </w:t>
      </w:r>
      <w:r w:rsidRPr="004A2F54">
        <w:rPr>
          <w:rFonts w:ascii="Arial" w:hAnsi="Arial" w:cs="Arial"/>
          <w:sz w:val="22"/>
          <w:szCs w:val="22"/>
        </w:rPr>
        <w:t>bezwzględnym zachowaniem w stanie nienaruszonym terenów podmokł</w:t>
      </w:r>
      <w:r>
        <w:rPr>
          <w:rFonts w:ascii="Arial" w:hAnsi="Arial" w:cs="Arial"/>
          <w:sz w:val="22"/>
          <w:szCs w:val="22"/>
        </w:rPr>
        <w:t xml:space="preserve">ych, w tym torfowisk i obszarów </w:t>
      </w:r>
      <w:r w:rsidRPr="004A2F54">
        <w:rPr>
          <w:rFonts w:ascii="Arial" w:hAnsi="Arial" w:cs="Arial"/>
          <w:sz w:val="22"/>
          <w:szCs w:val="22"/>
        </w:rPr>
        <w:t>wodno-błotnych oraz obszarów źródliskowych cieków. Zach</w:t>
      </w:r>
      <w:r>
        <w:rPr>
          <w:rFonts w:ascii="Arial" w:hAnsi="Arial" w:cs="Arial"/>
          <w:sz w:val="22"/>
          <w:szCs w:val="22"/>
        </w:rPr>
        <w:t xml:space="preserve">owanie i ochrona zbiorników wód </w:t>
      </w:r>
      <w:r w:rsidRPr="004A2F54">
        <w:rPr>
          <w:rFonts w:ascii="Arial" w:hAnsi="Arial" w:cs="Arial"/>
          <w:sz w:val="22"/>
          <w:szCs w:val="22"/>
        </w:rPr>
        <w:t>powierzchniowych wraz z pasem roślinności okalającej, poza rowam</w:t>
      </w:r>
      <w:r>
        <w:rPr>
          <w:rFonts w:ascii="Arial" w:hAnsi="Arial" w:cs="Arial"/>
          <w:sz w:val="22"/>
          <w:szCs w:val="22"/>
        </w:rPr>
        <w:t xml:space="preserve">i melioracyjnymi. Lokalizowanie </w:t>
      </w:r>
      <w:r w:rsidRPr="004A2F54">
        <w:rPr>
          <w:rFonts w:ascii="Arial" w:hAnsi="Arial" w:cs="Arial"/>
          <w:sz w:val="22"/>
          <w:szCs w:val="22"/>
        </w:rPr>
        <w:t>wałów przeciwpowodziowych jak najdalej od koryta rzeki, wykorzy</w:t>
      </w:r>
      <w:r>
        <w:rPr>
          <w:rFonts w:ascii="Arial" w:hAnsi="Arial" w:cs="Arial"/>
          <w:sz w:val="22"/>
          <w:szCs w:val="22"/>
        </w:rPr>
        <w:t xml:space="preserve">stując naturalną rzeźbę terenu. </w:t>
      </w:r>
      <w:r w:rsidRPr="004A2F54">
        <w:rPr>
          <w:rFonts w:ascii="Arial" w:hAnsi="Arial" w:cs="Arial"/>
          <w:sz w:val="22"/>
          <w:szCs w:val="22"/>
        </w:rPr>
        <w:t>Tworzenie stref buforowych wokół zbiorników wodnych w postaci pasów</w:t>
      </w:r>
      <w:r>
        <w:rPr>
          <w:rFonts w:ascii="Arial" w:hAnsi="Arial" w:cs="Arial"/>
          <w:sz w:val="22"/>
          <w:szCs w:val="22"/>
        </w:rPr>
        <w:t xml:space="preserve"> </w:t>
      </w:r>
      <w:proofErr w:type="spellStart"/>
      <w:r>
        <w:rPr>
          <w:rFonts w:ascii="Arial" w:hAnsi="Arial" w:cs="Arial"/>
          <w:sz w:val="22"/>
          <w:szCs w:val="22"/>
        </w:rPr>
        <w:t>zadrzewień</w:t>
      </w:r>
      <w:proofErr w:type="spellEnd"/>
      <w:r>
        <w:rPr>
          <w:rFonts w:ascii="Arial" w:hAnsi="Arial" w:cs="Arial"/>
          <w:sz w:val="22"/>
          <w:szCs w:val="22"/>
        </w:rPr>
        <w:t xml:space="preserve"> i </w:t>
      </w:r>
      <w:proofErr w:type="spellStart"/>
      <w:r>
        <w:rPr>
          <w:rFonts w:ascii="Arial" w:hAnsi="Arial" w:cs="Arial"/>
          <w:sz w:val="22"/>
          <w:szCs w:val="22"/>
        </w:rPr>
        <w:t>zakrzewień</w:t>
      </w:r>
      <w:proofErr w:type="spellEnd"/>
      <w:r>
        <w:rPr>
          <w:rFonts w:ascii="Arial" w:hAnsi="Arial" w:cs="Arial"/>
          <w:sz w:val="22"/>
          <w:szCs w:val="22"/>
        </w:rPr>
        <w:t xml:space="preserve">, celem </w:t>
      </w:r>
      <w:r w:rsidRPr="004A2F54">
        <w:rPr>
          <w:rFonts w:ascii="Arial" w:hAnsi="Arial" w:cs="Arial"/>
          <w:sz w:val="22"/>
          <w:szCs w:val="22"/>
        </w:rPr>
        <w:t>ograniczenia spływu substancji biogennych i zwiększenia bioróżnorod</w:t>
      </w:r>
      <w:r>
        <w:rPr>
          <w:rFonts w:ascii="Arial" w:hAnsi="Arial" w:cs="Arial"/>
          <w:sz w:val="22"/>
          <w:szCs w:val="22"/>
        </w:rPr>
        <w:t xml:space="preserve">ności biologicznej. Prowadzenie prac regulacyjnych i </w:t>
      </w:r>
      <w:r w:rsidRPr="004A2F54">
        <w:rPr>
          <w:rFonts w:ascii="Arial" w:hAnsi="Arial" w:cs="Arial"/>
          <w:sz w:val="22"/>
          <w:szCs w:val="22"/>
        </w:rPr>
        <w:t>utrzymaniowych rzek tylko w zakresie niez</w:t>
      </w:r>
      <w:r>
        <w:rPr>
          <w:rFonts w:ascii="Arial" w:hAnsi="Arial" w:cs="Arial"/>
          <w:sz w:val="22"/>
          <w:szCs w:val="22"/>
        </w:rPr>
        <w:t xml:space="preserve">będnym dla rzeczywistej ochrony </w:t>
      </w:r>
      <w:r w:rsidRPr="004A2F54">
        <w:rPr>
          <w:rFonts w:ascii="Arial" w:hAnsi="Arial" w:cs="Arial"/>
          <w:sz w:val="22"/>
          <w:szCs w:val="22"/>
        </w:rPr>
        <w:t>przeciwpowodziowej. Zachowanie i wspomaganie naturalnego przepływu wód</w:t>
      </w:r>
      <w:r>
        <w:rPr>
          <w:rFonts w:ascii="Arial" w:hAnsi="Arial" w:cs="Arial"/>
          <w:sz w:val="22"/>
          <w:szCs w:val="22"/>
        </w:rPr>
        <w:t xml:space="preserve"> w zbiornikach wodnych na </w:t>
      </w:r>
      <w:r w:rsidRPr="004A2F54">
        <w:rPr>
          <w:rFonts w:ascii="Arial" w:hAnsi="Arial" w:cs="Arial"/>
          <w:sz w:val="22"/>
          <w:szCs w:val="22"/>
        </w:rPr>
        <w:t xml:space="preserve">obszarach </w:t>
      </w:r>
      <w:proofErr w:type="spellStart"/>
      <w:r w:rsidRPr="004A2F54">
        <w:rPr>
          <w:rFonts w:ascii="Arial" w:hAnsi="Arial" w:cs="Arial"/>
          <w:sz w:val="22"/>
          <w:szCs w:val="22"/>
        </w:rPr>
        <w:t>międzywala</w:t>
      </w:r>
      <w:proofErr w:type="spellEnd"/>
      <w:r w:rsidRPr="004A2F54">
        <w:rPr>
          <w:rFonts w:ascii="Arial" w:hAnsi="Arial" w:cs="Arial"/>
          <w:sz w:val="22"/>
          <w:szCs w:val="22"/>
        </w:rPr>
        <w:t xml:space="preserve"> - stopniowe przywracanie naturalnych pr</w:t>
      </w:r>
      <w:r>
        <w:rPr>
          <w:rFonts w:ascii="Arial" w:hAnsi="Arial" w:cs="Arial"/>
          <w:sz w:val="22"/>
          <w:szCs w:val="22"/>
        </w:rPr>
        <w:t xml:space="preserve">ocesów kształtowania i sukcesji </w:t>
      </w:r>
      <w:r w:rsidRPr="004A2F54">
        <w:rPr>
          <w:rFonts w:ascii="Arial" w:hAnsi="Arial" w:cs="Arial"/>
          <w:sz w:val="22"/>
          <w:szCs w:val="22"/>
        </w:rPr>
        <w:t xml:space="preserve">starorzeczy poprzez wykorzystanie naturalnych wylewów. Zapewnienie swobodnej migracji </w:t>
      </w:r>
      <w:r>
        <w:rPr>
          <w:rFonts w:ascii="Arial" w:hAnsi="Arial" w:cs="Arial"/>
          <w:sz w:val="22"/>
          <w:szCs w:val="22"/>
        </w:rPr>
        <w:t xml:space="preserve">rybom w </w:t>
      </w:r>
      <w:r w:rsidRPr="004A2F54">
        <w:rPr>
          <w:rFonts w:ascii="Arial" w:hAnsi="Arial" w:cs="Arial"/>
          <w:sz w:val="22"/>
          <w:szCs w:val="22"/>
        </w:rPr>
        <w:t>ciekach, poprzez budowę przepławek na istniejących i nowych budo</w:t>
      </w:r>
      <w:r>
        <w:rPr>
          <w:rFonts w:ascii="Arial" w:hAnsi="Arial" w:cs="Arial"/>
          <w:sz w:val="22"/>
          <w:szCs w:val="22"/>
        </w:rPr>
        <w:t xml:space="preserve">wlach piętrzących. Utrzymanie i </w:t>
      </w:r>
      <w:r w:rsidRPr="004A2F54">
        <w:rPr>
          <w:rFonts w:ascii="Arial" w:hAnsi="Arial" w:cs="Arial"/>
          <w:sz w:val="22"/>
          <w:szCs w:val="22"/>
        </w:rPr>
        <w:t xml:space="preserve">wprowadzanie </w:t>
      </w:r>
      <w:proofErr w:type="spellStart"/>
      <w:r w:rsidRPr="004A2F54">
        <w:rPr>
          <w:rFonts w:ascii="Arial" w:hAnsi="Arial" w:cs="Arial"/>
          <w:sz w:val="22"/>
          <w:szCs w:val="22"/>
        </w:rPr>
        <w:t>zakrzewień</w:t>
      </w:r>
      <w:proofErr w:type="spellEnd"/>
      <w:r w:rsidRPr="004A2F54">
        <w:rPr>
          <w:rFonts w:ascii="Arial" w:hAnsi="Arial" w:cs="Arial"/>
          <w:sz w:val="22"/>
          <w:szCs w:val="22"/>
        </w:rPr>
        <w:t xml:space="preserve"> i szuwarów wokół zbiorników wodnych, w sz</w:t>
      </w:r>
      <w:r>
        <w:rPr>
          <w:rFonts w:ascii="Arial" w:hAnsi="Arial" w:cs="Arial"/>
          <w:sz w:val="22"/>
          <w:szCs w:val="22"/>
        </w:rPr>
        <w:t xml:space="preserve">czególności starorzeczy i oczek </w:t>
      </w:r>
      <w:r w:rsidRPr="004A2F54">
        <w:rPr>
          <w:rFonts w:ascii="Arial" w:hAnsi="Arial" w:cs="Arial"/>
          <w:sz w:val="22"/>
          <w:szCs w:val="22"/>
        </w:rPr>
        <w:t>wodnych, jako bariery ograniczającej dostęp do linii brzegowej, utrzymanie lub tworzenie pasów</w:t>
      </w:r>
    </w:p>
    <w:p w:rsidR="004A2F54" w:rsidRDefault="004A2F54" w:rsidP="004A2F54">
      <w:pPr>
        <w:autoSpaceDE w:val="0"/>
        <w:autoSpaceDN w:val="0"/>
        <w:adjustRightInd w:val="0"/>
        <w:jc w:val="both"/>
        <w:rPr>
          <w:rFonts w:ascii="Arial" w:hAnsi="Arial" w:cs="Arial"/>
          <w:sz w:val="22"/>
          <w:szCs w:val="22"/>
        </w:rPr>
      </w:pPr>
    </w:p>
    <w:p w:rsidR="001410DD" w:rsidRPr="004A2F54" w:rsidRDefault="004A2F54" w:rsidP="004A2F54">
      <w:pPr>
        <w:autoSpaceDE w:val="0"/>
        <w:autoSpaceDN w:val="0"/>
        <w:adjustRightInd w:val="0"/>
        <w:jc w:val="both"/>
        <w:rPr>
          <w:rFonts w:ascii="Arial" w:hAnsi="Arial" w:cs="Arial"/>
          <w:sz w:val="22"/>
          <w:szCs w:val="22"/>
        </w:rPr>
      </w:pPr>
      <w:r>
        <w:rPr>
          <w:rFonts w:ascii="Arial" w:hAnsi="Arial" w:cs="Arial"/>
          <w:sz w:val="22"/>
          <w:szCs w:val="22"/>
        </w:rPr>
        <w:t xml:space="preserve">Dla </w:t>
      </w:r>
      <w:r w:rsidRPr="004A2F54">
        <w:rPr>
          <w:rFonts w:ascii="Arial" w:hAnsi="Arial" w:cs="Arial"/>
          <w:sz w:val="22"/>
          <w:szCs w:val="22"/>
        </w:rPr>
        <w:t>J</w:t>
      </w:r>
      <w:r>
        <w:rPr>
          <w:rFonts w:ascii="Arial" w:hAnsi="Arial" w:cs="Arial"/>
          <w:sz w:val="22"/>
          <w:szCs w:val="22"/>
        </w:rPr>
        <w:t>ednolitych</w:t>
      </w:r>
      <w:r w:rsidR="001410DD" w:rsidRPr="004A2F54">
        <w:rPr>
          <w:rFonts w:ascii="Arial" w:hAnsi="Arial" w:cs="Arial"/>
          <w:sz w:val="22"/>
          <w:szCs w:val="22"/>
        </w:rPr>
        <w:t xml:space="preserve"> części wód powierzchniowych oznaczonym kodem europejskim PLRW20001727529 o nazwie Brzeźnica</w:t>
      </w:r>
      <w:r w:rsidRPr="004A2F54">
        <w:rPr>
          <w:rFonts w:ascii="Arial" w:hAnsi="Arial" w:cs="Arial"/>
          <w:sz w:val="22"/>
          <w:szCs w:val="22"/>
        </w:rPr>
        <w:t xml:space="preserve"> </w:t>
      </w:r>
      <w:r>
        <w:rPr>
          <w:rFonts w:ascii="Arial" w:hAnsi="Arial" w:cs="Arial"/>
          <w:sz w:val="22"/>
          <w:szCs w:val="22"/>
        </w:rPr>
        <w:t>wskazano</w:t>
      </w:r>
      <w:r w:rsidRPr="004A2F54">
        <w:rPr>
          <w:rFonts w:ascii="Arial" w:hAnsi="Arial" w:cs="Arial"/>
          <w:sz w:val="22"/>
          <w:szCs w:val="22"/>
        </w:rPr>
        <w:t xml:space="preserve"> odstępstwo  polegające na przedłużeniu osiągnięcia celów środowiskowych</w:t>
      </w:r>
      <w:r>
        <w:rPr>
          <w:rFonts w:ascii="Arial" w:hAnsi="Arial" w:cs="Arial"/>
          <w:sz w:val="22"/>
          <w:szCs w:val="22"/>
        </w:rPr>
        <w:t xml:space="preserve"> tj. </w:t>
      </w:r>
      <w:r w:rsidRPr="004A2F54">
        <w:rPr>
          <w:rFonts w:ascii="Arial" w:hAnsi="Arial" w:cs="Arial"/>
          <w:sz w:val="22"/>
          <w:szCs w:val="22"/>
        </w:rPr>
        <w:t xml:space="preserve"> </w:t>
      </w:r>
    </w:p>
    <w:p w:rsidR="001410DD" w:rsidRDefault="004A2F54" w:rsidP="005D03A0">
      <w:pPr>
        <w:autoSpaceDE w:val="0"/>
        <w:autoSpaceDN w:val="0"/>
        <w:adjustRightInd w:val="0"/>
        <w:rPr>
          <w:rFonts w:ascii="Arial" w:hAnsi="Arial" w:cs="Arial"/>
          <w:sz w:val="22"/>
          <w:szCs w:val="22"/>
        </w:rPr>
      </w:pPr>
      <w:r>
        <w:rPr>
          <w:rFonts w:ascii="Arial" w:hAnsi="Arial" w:cs="Arial"/>
          <w:sz w:val="22"/>
          <w:szCs w:val="22"/>
        </w:rPr>
        <w:t>Odstępstwo : tak</w:t>
      </w:r>
    </w:p>
    <w:p w:rsidR="004A2F54" w:rsidRDefault="004A2F54" w:rsidP="005D03A0">
      <w:pPr>
        <w:autoSpaceDE w:val="0"/>
        <w:autoSpaceDN w:val="0"/>
        <w:adjustRightInd w:val="0"/>
        <w:rPr>
          <w:rFonts w:ascii="Arial" w:hAnsi="Arial" w:cs="Arial"/>
          <w:sz w:val="22"/>
          <w:szCs w:val="22"/>
        </w:rPr>
      </w:pPr>
      <w:r>
        <w:rPr>
          <w:rFonts w:ascii="Arial" w:hAnsi="Arial" w:cs="Arial"/>
          <w:sz w:val="22"/>
          <w:szCs w:val="22"/>
        </w:rPr>
        <w:t>Typ odstępstwa: przedłużenie terminu osiągnięcia celu- brak możliwości technicznych</w:t>
      </w:r>
    </w:p>
    <w:p w:rsidR="004A2F54" w:rsidRDefault="004A2F54" w:rsidP="005D03A0">
      <w:pPr>
        <w:autoSpaceDE w:val="0"/>
        <w:autoSpaceDN w:val="0"/>
        <w:adjustRightInd w:val="0"/>
        <w:rPr>
          <w:rFonts w:ascii="Arial" w:hAnsi="Arial" w:cs="Arial"/>
          <w:sz w:val="22"/>
          <w:szCs w:val="22"/>
        </w:rPr>
      </w:pPr>
      <w:r>
        <w:rPr>
          <w:rFonts w:ascii="Arial" w:hAnsi="Arial" w:cs="Arial"/>
          <w:sz w:val="22"/>
          <w:szCs w:val="22"/>
        </w:rPr>
        <w:t>Termin osiągnięcia dobrego stanu: 2027</w:t>
      </w:r>
    </w:p>
    <w:p w:rsidR="004A2F54" w:rsidRPr="004A2F54" w:rsidRDefault="004A2F54" w:rsidP="004A2F54">
      <w:pPr>
        <w:autoSpaceDE w:val="0"/>
        <w:autoSpaceDN w:val="0"/>
        <w:adjustRightInd w:val="0"/>
        <w:jc w:val="both"/>
        <w:rPr>
          <w:rFonts w:ascii="Arial" w:hAnsi="Arial" w:cs="Arial"/>
          <w:sz w:val="22"/>
          <w:szCs w:val="22"/>
        </w:rPr>
      </w:pPr>
      <w:r w:rsidRPr="004A2F54">
        <w:rPr>
          <w:rFonts w:ascii="Arial" w:hAnsi="Arial" w:cs="Arial"/>
          <w:sz w:val="22"/>
          <w:szCs w:val="22"/>
        </w:rPr>
        <w:t>Uzasadnienie odstępstwa:  W zlewni JCWP występuje presja rolnicza. W programie działań zaplanowano wszystkie możliwe działania mające na celu ograniczenie tej presji tak, aby możliwe było osiągnięcie wskaźników zgodnych z wartościami</w:t>
      </w:r>
      <w:r>
        <w:rPr>
          <w:rFonts w:ascii="Arial" w:hAnsi="Arial" w:cs="Arial"/>
          <w:sz w:val="22"/>
          <w:szCs w:val="22"/>
        </w:rPr>
        <w:t xml:space="preserve"> </w:t>
      </w:r>
      <w:r w:rsidRPr="004A2F54">
        <w:rPr>
          <w:rFonts w:ascii="Arial" w:hAnsi="Arial" w:cs="Arial"/>
          <w:sz w:val="22"/>
          <w:szCs w:val="22"/>
        </w:rPr>
        <w:t>dobrego stanu. Z uwagi jednak na czas niezbędny dla wdrożenia działań, a także okres niezbędny aby wdrożone działania przyniosły wymierne efekty, dobry stan będzie mógł być osiągnięty do roku 2027.</w:t>
      </w:r>
    </w:p>
    <w:p w:rsidR="001410DD" w:rsidRDefault="001410DD" w:rsidP="005D03A0">
      <w:pPr>
        <w:autoSpaceDE w:val="0"/>
        <w:autoSpaceDN w:val="0"/>
        <w:adjustRightInd w:val="0"/>
        <w:rPr>
          <w:rFonts w:ascii="Arial" w:hAnsi="Arial" w:cs="Arial"/>
          <w:sz w:val="22"/>
          <w:szCs w:val="22"/>
        </w:rPr>
      </w:pPr>
    </w:p>
    <w:p w:rsidR="005D03A0" w:rsidRDefault="005D03A0" w:rsidP="005D03A0">
      <w:pPr>
        <w:autoSpaceDE w:val="0"/>
        <w:autoSpaceDN w:val="0"/>
        <w:adjustRightInd w:val="0"/>
        <w:jc w:val="both"/>
        <w:rPr>
          <w:rFonts w:ascii="Arial" w:hAnsi="Arial" w:cs="Arial"/>
          <w:sz w:val="22"/>
          <w:szCs w:val="22"/>
        </w:rPr>
      </w:pPr>
    </w:p>
    <w:p w:rsidR="005D03A0" w:rsidRPr="003F582D" w:rsidRDefault="005D03A0" w:rsidP="005D03A0">
      <w:pPr>
        <w:autoSpaceDE w:val="0"/>
        <w:autoSpaceDN w:val="0"/>
        <w:adjustRightInd w:val="0"/>
        <w:jc w:val="both"/>
        <w:rPr>
          <w:rFonts w:ascii="Arial" w:hAnsi="Arial" w:cs="Arial"/>
          <w:sz w:val="22"/>
          <w:szCs w:val="22"/>
        </w:rPr>
      </w:pPr>
      <w:r w:rsidRPr="003F582D">
        <w:rPr>
          <w:rFonts w:ascii="Arial" w:hAnsi="Arial" w:cs="Arial"/>
          <w:sz w:val="22"/>
          <w:szCs w:val="22"/>
        </w:rPr>
        <w:t xml:space="preserve">Celem środowiskowym dla </w:t>
      </w:r>
      <w:proofErr w:type="spellStart"/>
      <w:r w:rsidRPr="003F582D">
        <w:rPr>
          <w:rFonts w:ascii="Arial" w:hAnsi="Arial" w:cs="Arial"/>
          <w:sz w:val="22"/>
          <w:szCs w:val="22"/>
        </w:rPr>
        <w:t>JCWPd</w:t>
      </w:r>
      <w:proofErr w:type="spellEnd"/>
      <w:r w:rsidRPr="003F582D">
        <w:rPr>
          <w:rFonts w:ascii="Arial" w:hAnsi="Arial" w:cs="Arial"/>
          <w:sz w:val="22"/>
          <w:szCs w:val="22"/>
        </w:rPr>
        <w:t xml:space="preserve"> jest dobry stan ilościowy i chemiczny, charakteryzowany wartościami</w:t>
      </w:r>
      <w:r>
        <w:rPr>
          <w:rFonts w:ascii="Arial" w:hAnsi="Arial" w:cs="Arial"/>
          <w:sz w:val="22"/>
          <w:szCs w:val="22"/>
        </w:rPr>
        <w:t xml:space="preserve"> </w:t>
      </w:r>
      <w:r w:rsidRPr="003F582D">
        <w:rPr>
          <w:rFonts w:ascii="Arial" w:hAnsi="Arial" w:cs="Arial"/>
          <w:sz w:val="22"/>
          <w:szCs w:val="22"/>
        </w:rPr>
        <w:t>wskaźników zgodnie z rozporządzeniem o ocenie wód podziemnych.</w:t>
      </w:r>
    </w:p>
    <w:p w:rsidR="005D03A0" w:rsidRDefault="005D03A0" w:rsidP="005D03A0">
      <w:pPr>
        <w:spacing w:line="276" w:lineRule="auto"/>
        <w:jc w:val="both"/>
        <w:rPr>
          <w:rFonts w:ascii="Arial" w:hAnsi="Arial" w:cs="Arial"/>
          <w:sz w:val="22"/>
          <w:szCs w:val="22"/>
          <w:u w:val="single"/>
        </w:rPr>
      </w:pPr>
    </w:p>
    <w:p w:rsidR="005D03A0" w:rsidRPr="005D03A0" w:rsidRDefault="005D03A0" w:rsidP="005D03A0">
      <w:pPr>
        <w:spacing w:line="276" w:lineRule="auto"/>
        <w:jc w:val="both"/>
        <w:rPr>
          <w:rFonts w:ascii="Arial" w:hAnsi="Arial" w:cs="Arial"/>
          <w:sz w:val="22"/>
          <w:szCs w:val="22"/>
          <w:u w:val="single"/>
        </w:rPr>
      </w:pPr>
      <w:r w:rsidRPr="005D03A0">
        <w:rPr>
          <w:rFonts w:ascii="Arial" w:hAnsi="Arial" w:cs="Arial"/>
          <w:sz w:val="22"/>
          <w:szCs w:val="22"/>
          <w:u w:val="single"/>
        </w:rPr>
        <w:t xml:space="preserve">Ocena ryzyka nieosiągnięcia celów środowiskowych dla </w:t>
      </w:r>
      <w:proofErr w:type="spellStart"/>
      <w:r w:rsidRPr="005D03A0">
        <w:rPr>
          <w:rFonts w:ascii="Arial" w:hAnsi="Arial" w:cs="Arial"/>
          <w:sz w:val="22"/>
          <w:szCs w:val="22"/>
          <w:u w:val="single"/>
        </w:rPr>
        <w:t>JCWPd</w:t>
      </w:r>
      <w:proofErr w:type="spellEnd"/>
      <w:r w:rsidRPr="005D03A0">
        <w:rPr>
          <w:rFonts w:ascii="Arial" w:hAnsi="Arial" w:cs="Arial"/>
          <w:sz w:val="22"/>
          <w:szCs w:val="22"/>
          <w:u w:val="single"/>
        </w:rPr>
        <w:t xml:space="preserve"> oznaczonym kodem europejskim PLGW200048:</w:t>
      </w:r>
    </w:p>
    <w:p w:rsidR="005D03A0" w:rsidRDefault="005D03A0" w:rsidP="00EE56D1">
      <w:pPr>
        <w:numPr>
          <w:ilvl w:val="0"/>
          <w:numId w:val="7"/>
        </w:numPr>
        <w:jc w:val="both"/>
        <w:rPr>
          <w:rFonts w:ascii="Arial" w:hAnsi="Arial" w:cs="Arial"/>
          <w:sz w:val="22"/>
          <w:szCs w:val="22"/>
        </w:rPr>
      </w:pPr>
      <w:r>
        <w:rPr>
          <w:rFonts w:ascii="Arial" w:hAnsi="Arial" w:cs="Arial"/>
          <w:sz w:val="22"/>
          <w:szCs w:val="22"/>
        </w:rPr>
        <w:t xml:space="preserve">Czy </w:t>
      </w:r>
      <w:proofErr w:type="spellStart"/>
      <w:r>
        <w:rPr>
          <w:rFonts w:ascii="Arial" w:hAnsi="Arial" w:cs="Arial"/>
          <w:sz w:val="22"/>
          <w:szCs w:val="22"/>
        </w:rPr>
        <w:t>JCWPd</w:t>
      </w:r>
      <w:proofErr w:type="spellEnd"/>
      <w:r>
        <w:rPr>
          <w:rFonts w:ascii="Arial" w:hAnsi="Arial" w:cs="Arial"/>
          <w:sz w:val="22"/>
          <w:szCs w:val="22"/>
        </w:rPr>
        <w:t xml:space="preserve"> jest monitorowana: monitorowana</w:t>
      </w:r>
    </w:p>
    <w:p w:rsidR="005D03A0" w:rsidRDefault="005D03A0" w:rsidP="00EE56D1">
      <w:pPr>
        <w:numPr>
          <w:ilvl w:val="0"/>
          <w:numId w:val="7"/>
        </w:numPr>
        <w:jc w:val="both"/>
        <w:rPr>
          <w:rFonts w:ascii="Arial" w:hAnsi="Arial" w:cs="Arial"/>
          <w:sz w:val="22"/>
          <w:szCs w:val="22"/>
        </w:rPr>
      </w:pPr>
      <w:r>
        <w:rPr>
          <w:rFonts w:ascii="Arial" w:hAnsi="Arial" w:cs="Arial"/>
          <w:sz w:val="22"/>
          <w:szCs w:val="22"/>
        </w:rPr>
        <w:t>Stan ilościowy: dobry</w:t>
      </w:r>
    </w:p>
    <w:p w:rsidR="005D03A0" w:rsidRPr="005946B2" w:rsidRDefault="005D03A0" w:rsidP="00EE56D1">
      <w:pPr>
        <w:numPr>
          <w:ilvl w:val="0"/>
          <w:numId w:val="7"/>
        </w:numPr>
        <w:jc w:val="both"/>
        <w:rPr>
          <w:rFonts w:ascii="Arial" w:hAnsi="Arial" w:cs="Arial"/>
          <w:sz w:val="22"/>
          <w:szCs w:val="22"/>
        </w:rPr>
      </w:pPr>
      <w:r>
        <w:rPr>
          <w:rFonts w:ascii="Arial" w:hAnsi="Arial" w:cs="Arial"/>
          <w:sz w:val="22"/>
          <w:szCs w:val="22"/>
        </w:rPr>
        <w:t xml:space="preserve">Stan chemiczny: dobry </w:t>
      </w:r>
    </w:p>
    <w:p w:rsidR="005D03A0" w:rsidRPr="00A8519C" w:rsidRDefault="005D03A0" w:rsidP="00EE56D1">
      <w:pPr>
        <w:numPr>
          <w:ilvl w:val="0"/>
          <w:numId w:val="7"/>
        </w:numPr>
        <w:spacing w:line="276" w:lineRule="auto"/>
        <w:jc w:val="both"/>
        <w:rPr>
          <w:rFonts w:ascii="Arial" w:hAnsi="Arial" w:cs="Arial"/>
          <w:sz w:val="22"/>
          <w:szCs w:val="22"/>
        </w:rPr>
      </w:pPr>
      <w:r w:rsidRPr="005946B2">
        <w:rPr>
          <w:rFonts w:ascii="Arial" w:hAnsi="Arial" w:cs="Arial"/>
          <w:sz w:val="22"/>
          <w:szCs w:val="22"/>
        </w:rPr>
        <w:t>Ocena ryzyka nieosiąg</w:t>
      </w:r>
      <w:r>
        <w:rPr>
          <w:rFonts w:ascii="Arial" w:hAnsi="Arial" w:cs="Arial"/>
          <w:sz w:val="22"/>
          <w:szCs w:val="22"/>
        </w:rPr>
        <w:t>nięcia celów środowiskowych: nie</w:t>
      </w:r>
      <w:r w:rsidRPr="005946B2">
        <w:rPr>
          <w:rFonts w:ascii="Arial" w:hAnsi="Arial" w:cs="Arial"/>
          <w:sz w:val="22"/>
          <w:szCs w:val="22"/>
        </w:rPr>
        <w:t>zagrożona</w:t>
      </w:r>
    </w:p>
    <w:p w:rsidR="00014E16" w:rsidRDefault="00014E16" w:rsidP="00D11674">
      <w:pPr>
        <w:autoSpaceDE w:val="0"/>
        <w:autoSpaceDN w:val="0"/>
        <w:adjustRightInd w:val="0"/>
        <w:rPr>
          <w:rFonts w:ascii="Arial" w:hAnsi="Arial" w:cs="Arial"/>
          <w:sz w:val="19"/>
          <w:szCs w:val="19"/>
        </w:rPr>
      </w:pPr>
    </w:p>
    <w:p w:rsidR="0085651E" w:rsidRPr="003F582D" w:rsidRDefault="00D11674" w:rsidP="003F582D">
      <w:pPr>
        <w:autoSpaceDE w:val="0"/>
        <w:autoSpaceDN w:val="0"/>
        <w:adjustRightInd w:val="0"/>
        <w:jc w:val="both"/>
        <w:rPr>
          <w:rFonts w:ascii="Arial" w:hAnsi="Arial" w:cs="Arial"/>
          <w:sz w:val="22"/>
          <w:szCs w:val="22"/>
        </w:rPr>
      </w:pPr>
      <w:r w:rsidRPr="003F582D">
        <w:rPr>
          <w:rFonts w:ascii="Arial" w:hAnsi="Arial" w:cs="Arial"/>
          <w:sz w:val="22"/>
          <w:szCs w:val="22"/>
        </w:rPr>
        <w:t xml:space="preserve">Dla jednolitych części wód poziemnych </w:t>
      </w:r>
      <w:r w:rsidR="003F582D" w:rsidRPr="003F582D">
        <w:rPr>
          <w:rFonts w:ascii="Arial" w:hAnsi="Arial" w:cs="Arial"/>
          <w:sz w:val="22"/>
          <w:szCs w:val="22"/>
        </w:rPr>
        <w:t xml:space="preserve">oznaczone kodem </w:t>
      </w:r>
      <w:r w:rsidRPr="003F582D">
        <w:rPr>
          <w:rFonts w:ascii="Arial" w:hAnsi="Arial" w:cs="Arial"/>
          <w:sz w:val="22"/>
          <w:szCs w:val="22"/>
        </w:rPr>
        <w:t xml:space="preserve"> </w:t>
      </w:r>
      <w:r w:rsidR="003F582D" w:rsidRPr="003F582D">
        <w:rPr>
          <w:rFonts w:ascii="Arial" w:hAnsi="Arial" w:cs="Arial"/>
          <w:sz w:val="22"/>
          <w:szCs w:val="22"/>
        </w:rPr>
        <w:t xml:space="preserve">PLGW200048 </w:t>
      </w:r>
      <w:r w:rsidRPr="003F582D">
        <w:rPr>
          <w:rFonts w:ascii="Arial" w:hAnsi="Arial" w:cs="Arial"/>
          <w:sz w:val="22"/>
          <w:szCs w:val="22"/>
        </w:rPr>
        <w:t>w/w rozporządzeniem określono cel środowiskowy</w:t>
      </w:r>
    </w:p>
    <w:p w:rsidR="003F582D" w:rsidRPr="003F582D" w:rsidRDefault="003F582D" w:rsidP="003F582D">
      <w:pPr>
        <w:autoSpaceDE w:val="0"/>
        <w:autoSpaceDN w:val="0"/>
        <w:adjustRightInd w:val="0"/>
        <w:jc w:val="both"/>
        <w:rPr>
          <w:rFonts w:ascii="Arial" w:hAnsi="Arial" w:cs="Arial"/>
          <w:sz w:val="22"/>
          <w:szCs w:val="22"/>
        </w:rPr>
      </w:pPr>
      <w:r w:rsidRPr="003F582D">
        <w:rPr>
          <w:rFonts w:ascii="Arial" w:hAnsi="Arial" w:cs="Arial"/>
          <w:sz w:val="22"/>
          <w:szCs w:val="22"/>
        </w:rPr>
        <w:lastRenderedPageBreak/>
        <w:t>- Cel środowiskowy - stan chemiczny - dobry stan chemiczny</w:t>
      </w:r>
    </w:p>
    <w:p w:rsidR="003F582D" w:rsidRPr="003F582D" w:rsidRDefault="003F582D" w:rsidP="003F582D">
      <w:pPr>
        <w:autoSpaceDE w:val="0"/>
        <w:autoSpaceDN w:val="0"/>
        <w:adjustRightInd w:val="0"/>
        <w:jc w:val="both"/>
        <w:rPr>
          <w:rFonts w:ascii="Arial" w:hAnsi="Arial" w:cs="Arial"/>
          <w:sz w:val="22"/>
          <w:szCs w:val="22"/>
        </w:rPr>
      </w:pPr>
      <w:r w:rsidRPr="003F582D">
        <w:rPr>
          <w:rFonts w:ascii="Arial" w:hAnsi="Arial" w:cs="Arial"/>
          <w:sz w:val="22"/>
          <w:szCs w:val="22"/>
        </w:rPr>
        <w:t>- Cel środowiskowy – stan ilościowy - dobry stan ilościowy</w:t>
      </w:r>
    </w:p>
    <w:p w:rsidR="003F582D" w:rsidRPr="003F582D" w:rsidRDefault="003F582D" w:rsidP="003F582D">
      <w:pPr>
        <w:autoSpaceDE w:val="0"/>
        <w:autoSpaceDN w:val="0"/>
        <w:adjustRightInd w:val="0"/>
        <w:rPr>
          <w:rFonts w:ascii="Arial" w:hAnsi="Arial" w:cs="Arial"/>
          <w:sz w:val="22"/>
          <w:szCs w:val="22"/>
        </w:rPr>
      </w:pPr>
    </w:p>
    <w:p w:rsidR="003F582D" w:rsidRPr="003F582D" w:rsidRDefault="003F582D" w:rsidP="003F582D">
      <w:pPr>
        <w:autoSpaceDE w:val="0"/>
        <w:autoSpaceDN w:val="0"/>
        <w:adjustRightInd w:val="0"/>
        <w:rPr>
          <w:rFonts w:ascii="ArialMT" w:hAnsi="ArialMT" w:cs="ArialMT"/>
          <w:sz w:val="18"/>
          <w:szCs w:val="18"/>
        </w:rPr>
      </w:pPr>
    </w:p>
    <w:p w:rsidR="00CE23E4" w:rsidRDefault="00CE23E4" w:rsidP="00EF427A">
      <w:pPr>
        <w:jc w:val="both"/>
        <w:rPr>
          <w:rFonts w:ascii="Arial" w:hAnsi="Arial" w:cs="Arial"/>
          <w:sz w:val="22"/>
          <w:szCs w:val="22"/>
        </w:rPr>
      </w:pPr>
      <w:r>
        <w:rPr>
          <w:rFonts w:ascii="Arial" w:hAnsi="Arial" w:cs="Arial"/>
          <w:sz w:val="22"/>
          <w:szCs w:val="22"/>
        </w:rPr>
        <w:t>Inwestycja na etapie realizacji, jak i na etapie eksploatacji, nie będzie powodem wytwarzania dodatkowych substancji po</w:t>
      </w:r>
      <w:r w:rsidR="00BA4343">
        <w:rPr>
          <w:rFonts w:ascii="Arial" w:hAnsi="Arial" w:cs="Arial"/>
          <w:sz w:val="22"/>
          <w:szCs w:val="22"/>
        </w:rPr>
        <w:t>wodujących zanieczyszczenie</w:t>
      </w:r>
      <w:r w:rsidR="00BA4343" w:rsidRPr="00BA4343">
        <w:rPr>
          <w:rFonts w:ascii="Arial" w:hAnsi="Arial" w:cs="Arial"/>
          <w:sz w:val="22"/>
          <w:szCs w:val="22"/>
        </w:rPr>
        <w:t xml:space="preserve"> </w:t>
      </w:r>
      <w:r w:rsidR="00BA4343">
        <w:rPr>
          <w:rFonts w:ascii="Arial" w:hAnsi="Arial" w:cs="Arial"/>
          <w:sz w:val="22"/>
          <w:szCs w:val="22"/>
        </w:rPr>
        <w:t>jednolitych części wód powierzchniowych oznaczonym kodem europejskim PLRW20001727529 o nazwie Brzeźnica oraz jednolitych części wód podziemnych oznaczone kodem</w:t>
      </w:r>
      <w:r w:rsidR="00BA4343" w:rsidRPr="003F582D">
        <w:rPr>
          <w:rFonts w:ascii="Arial" w:hAnsi="Arial" w:cs="Arial"/>
          <w:sz w:val="22"/>
          <w:szCs w:val="22"/>
        </w:rPr>
        <w:t xml:space="preserve"> PLGW200048</w:t>
      </w:r>
      <w:r w:rsidR="00BA4343">
        <w:rPr>
          <w:rFonts w:ascii="Arial" w:hAnsi="Arial" w:cs="Arial"/>
          <w:sz w:val="22"/>
          <w:szCs w:val="22"/>
        </w:rPr>
        <w:t xml:space="preserve">. </w:t>
      </w:r>
      <w:r>
        <w:rPr>
          <w:rFonts w:ascii="Arial" w:hAnsi="Arial" w:cs="Arial"/>
          <w:sz w:val="22"/>
          <w:szCs w:val="22"/>
        </w:rPr>
        <w:t xml:space="preserve"> </w:t>
      </w:r>
    </w:p>
    <w:p w:rsidR="00CE23E4" w:rsidRDefault="00CE23E4" w:rsidP="00EF427A">
      <w:pPr>
        <w:jc w:val="both"/>
        <w:rPr>
          <w:rFonts w:ascii="Arial" w:hAnsi="Arial" w:cs="Arial"/>
          <w:sz w:val="22"/>
          <w:szCs w:val="22"/>
        </w:rPr>
      </w:pPr>
      <w:r>
        <w:rPr>
          <w:rFonts w:ascii="Arial" w:hAnsi="Arial" w:cs="Arial"/>
          <w:sz w:val="22"/>
          <w:szCs w:val="22"/>
        </w:rPr>
        <w:t>Przedsięwzięcie:</w:t>
      </w:r>
    </w:p>
    <w:p w:rsidR="00BA4343" w:rsidRPr="00537EE0" w:rsidRDefault="00CE23E4" w:rsidP="00EE56D1">
      <w:pPr>
        <w:numPr>
          <w:ilvl w:val="0"/>
          <w:numId w:val="1"/>
        </w:numPr>
        <w:jc w:val="both"/>
        <w:rPr>
          <w:rFonts w:ascii="Arial" w:hAnsi="Arial" w:cs="Arial"/>
          <w:sz w:val="22"/>
          <w:szCs w:val="22"/>
        </w:rPr>
      </w:pPr>
      <w:r>
        <w:rPr>
          <w:rFonts w:ascii="Arial" w:hAnsi="Arial" w:cs="Arial"/>
          <w:sz w:val="22"/>
          <w:szCs w:val="22"/>
        </w:rPr>
        <w:t xml:space="preserve">nie pogorszy jakości wód – wprowadzane ścieki z wód opadowych i roztopowych do rzeki </w:t>
      </w:r>
      <w:r w:rsidR="00BA4343">
        <w:rPr>
          <w:rFonts w:ascii="Arial" w:hAnsi="Arial" w:cs="Arial"/>
          <w:sz w:val="22"/>
          <w:szCs w:val="22"/>
        </w:rPr>
        <w:t xml:space="preserve">Brzeźnica </w:t>
      </w:r>
      <w:r>
        <w:rPr>
          <w:rFonts w:ascii="Arial" w:hAnsi="Arial" w:cs="Arial"/>
          <w:sz w:val="22"/>
          <w:szCs w:val="22"/>
        </w:rPr>
        <w:t>nie pogorszy w miejscu zrzutu zanieczyszczeń wartości tych parametrów fizykochemicznej i substancji priorytetowych, które zdecydowały o złym st</w:t>
      </w:r>
      <w:r w:rsidR="00BA4343">
        <w:rPr>
          <w:rFonts w:ascii="Arial" w:hAnsi="Arial" w:cs="Arial"/>
          <w:sz w:val="22"/>
          <w:szCs w:val="22"/>
        </w:rPr>
        <w:t>anie wód,</w:t>
      </w:r>
      <w:r w:rsidR="00BA4343" w:rsidRPr="00BA4343">
        <w:rPr>
          <w:rFonts w:ascii="Arial" w:eastAsia="Verdana" w:hAnsi="Arial"/>
          <w:color w:val="000000"/>
        </w:rPr>
        <w:t xml:space="preserve"> </w:t>
      </w:r>
      <w:r w:rsidR="00BA4343">
        <w:rPr>
          <w:rFonts w:ascii="Arial" w:eastAsia="Verdana" w:hAnsi="Arial"/>
          <w:color w:val="000000"/>
          <w:sz w:val="22"/>
          <w:szCs w:val="22"/>
        </w:rPr>
        <w:t>c</w:t>
      </w:r>
      <w:r w:rsidR="00BA4343" w:rsidRPr="00BA4343">
        <w:rPr>
          <w:rFonts w:ascii="Arial" w:eastAsia="Verdana" w:hAnsi="Arial"/>
          <w:color w:val="000000"/>
          <w:sz w:val="22"/>
          <w:szCs w:val="22"/>
        </w:rPr>
        <w:t>ały układ kanalizacji deszczowej będzie posiadał urządzenia podczyszczające w postaci osadników oraz separatorów wód deszczowych.</w:t>
      </w:r>
      <w:r w:rsidR="00BA4343">
        <w:rPr>
          <w:rFonts w:ascii="Arial" w:eastAsia="Verdana" w:hAnsi="Arial"/>
          <w:color w:val="000000"/>
          <w:sz w:val="22"/>
          <w:szCs w:val="22"/>
        </w:rPr>
        <w:t xml:space="preserve"> Ścieki sanitarne będą odprowadzenie do</w:t>
      </w:r>
      <w:r w:rsidR="00537EE0">
        <w:rPr>
          <w:rFonts w:ascii="Arial" w:eastAsia="Verdana" w:hAnsi="Arial"/>
          <w:color w:val="000000"/>
          <w:sz w:val="22"/>
          <w:szCs w:val="22"/>
        </w:rPr>
        <w:t xml:space="preserve"> sieci miejskiej, </w:t>
      </w:r>
    </w:p>
    <w:p w:rsidR="000353DF" w:rsidRDefault="00CE23E4" w:rsidP="00EF427A">
      <w:pPr>
        <w:jc w:val="both"/>
        <w:rPr>
          <w:rFonts w:ascii="Arial" w:hAnsi="Arial" w:cs="Arial"/>
        </w:rPr>
      </w:pPr>
      <w:r>
        <w:rPr>
          <w:rFonts w:ascii="Arial" w:hAnsi="Arial" w:cs="Arial"/>
          <w:sz w:val="22"/>
          <w:szCs w:val="22"/>
        </w:rPr>
        <w:t xml:space="preserve">wobec czego, nie ma ryzyka nieosiągnięcia celów środowiskowych zawartych </w:t>
      </w:r>
      <w:r w:rsidR="00BA4343">
        <w:rPr>
          <w:rFonts w:ascii="Arial" w:hAnsi="Arial" w:cs="Arial"/>
          <w:sz w:val="22"/>
          <w:szCs w:val="22"/>
        </w:rPr>
        <w:br/>
        <w:t xml:space="preserve">w </w:t>
      </w:r>
      <w:r w:rsidR="00BA4343" w:rsidRPr="00241ADA">
        <w:rPr>
          <w:rFonts w:ascii="Arial" w:hAnsi="Arial" w:cs="Arial"/>
          <w:sz w:val="22"/>
          <w:szCs w:val="22"/>
        </w:rPr>
        <w:t>obowiązującym rozporządzeniem Rady Ministrów z dnia 18 października 2016 r. w sprawie Planu Zagospodarowania wodami na obszarze dorzecza Wisły (Dz. U. z 2016 r., poz. 1911)</w:t>
      </w:r>
      <w:r w:rsidR="00BA4343">
        <w:rPr>
          <w:rFonts w:ascii="Arial" w:hAnsi="Arial" w:cs="Arial"/>
          <w:sz w:val="22"/>
          <w:szCs w:val="22"/>
        </w:rPr>
        <w:t>.</w:t>
      </w:r>
      <w:r w:rsidR="00BA4343" w:rsidRPr="00241ADA">
        <w:rPr>
          <w:rFonts w:ascii="Arial" w:hAnsi="Arial" w:cs="Arial"/>
          <w:sz w:val="22"/>
          <w:szCs w:val="22"/>
        </w:rPr>
        <w:t xml:space="preserve">  </w:t>
      </w:r>
    </w:p>
    <w:p w:rsidR="00537EE0" w:rsidRDefault="00537EE0" w:rsidP="00537EE0">
      <w:pPr>
        <w:pStyle w:val="Akapitzlist"/>
        <w:ind w:left="0"/>
        <w:rPr>
          <w:rFonts w:ascii="Arial" w:hAnsi="Arial" w:cs="Arial"/>
        </w:rPr>
      </w:pPr>
    </w:p>
    <w:p w:rsidR="003420AC" w:rsidRPr="003420AC" w:rsidRDefault="00537EE0" w:rsidP="003420AC">
      <w:pPr>
        <w:jc w:val="both"/>
        <w:rPr>
          <w:rFonts w:ascii="Arial" w:hAnsi="Arial" w:cs="Arial"/>
          <w:sz w:val="22"/>
          <w:szCs w:val="22"/>
        </w:rPr>
      </w:pPr>
      <w:r w:rsidRPr="003420AC">
        <w:rPr>
          <w:rFonts w:ascii="Arial" w:hAnsi="Arial" w:cs="Arial"/>
          <w:sz w:val="22"/>
          <w:szCs w:val="22"/>
          <w:lang w:eastAsia="en-US"/>
        </w:rPr>
        <w:t xml:space="preserve">W trakcie realizacji przedsięwzięcia istnieje niebezpieczeństwo zanieczyszczenia gruntu i wód podziemnych substancjami ropopochodnymi pochodzącymi z przebywających tam pojazdów mechanicznych. Aby zminimalizować niebezpieczeństwo skażenia, zaplecze budowy </w:t>
      </w:r>
      <w:r w:rsidR="008C3E6D" w:rsidRPr="003420AC">
        <w:rPr>
          <w:rFonts w:ascii="Arial" w:hAnsi="Arial" w:cs="Arial"/>
          <w:sz w:val="22"/>
          <w:szCs w:val="22"/>
        </w:rPr>
        <w:t>zostanie</w:t>
      </w:r>
      <w:r w:rsidRPr="003420AC">
        <w:rPr>
          <w:rFonts w:ascii="Arial" w:hAnsi="Arial" w:cs="Arial"/>
          <w:sz w:val="22"/>
          <w:szCs w:val="22"/>
          <w:lang w:eastAsia="en-US"/>
        </w:rPr>
        <w:t xml:space="preserve"> zorganizowane na terenie utwardzonym, zabezpieczonym warstwą słabo przepuszczalną. Oleje, smary, ropa muszą być przechowywane w szczelnych pojemnikach. Na etapie wyboru wykonawcy robót budowlanych – Inwestor nałoży obowiązek zlokalizowania zaplecza budowy w miejscu, które pozwoli ograniczyć negatywne oddziaływania na środowisko do minimum.</w:t>
      </w:r>
      <w:r w:rsidR="00EF427A" w:rsidRPr="003420AC">
        <w:rPr>
          <w:rFonts w:ascii="Arial" w:hAnsi="Arial" w:cs="Arial"/>
          <w:sz w:val="22"/>
          <w:szCs w:val="22"/>
        </w:rPr>
        <w:t xml:space="preserve"> </w:t>
      </w:r>
      <w:r w:rsidRPr="003420AC">
        <w:rPr>
          <w:rFonts w:ascii="Arial" w:hAnsi="Arial" w:cs="Arial"/>
          <w:sz w:val="22"/>
          <w:szCs w:val="22"/>
          <w:lang w:eastAsia="en-US"/>
        </w:rPr>
        <w:t xml:space="preserve">Na etapie eksploatacji zmniejszenie zagrożenia na środowisko gruntowo – wodne  zapewnią proponowane powyżej systemy odprowadzania i oczyszczania wody opadowej (szczelny system kanalizacji deszczowej wraz ze separatorami) z powierzchni dróg oraz utrzymanie ich sprawności technicznej w ramach bieżącej konserwacji. </w:t>
      </w:r>
      <w:r w:rsidR="00EF427A" w:rsidRPr="003420AC">
        <w:rPr>
          <w:rFonts w:ascii="Arial" w:hAnsi="Arial" w:cs="Arial"/>
          <w:sz w:val="22"/>
          <w:szCs w:val="22"/>
        </w:rPr>
        <w:t xml:space="preserve">Również </w:t>
      </w:r>
      <w:r w:rsidR="00DB6CCF" w:rsidRPr="003420AC">
        <w:rPr>
          <w:rFonts w:ascii="Arial" w:hAnsi="Arial" w:cs="Arial"/>
          <w:sz w:val="22"/>
          <w:szCs w:val="22"/>
        </w:rPr>
        <w:t>wybudowane</w:t>
      </w:r>
      <w:r w:rsidR="00EF427A" w:rsidRPr="003420AC">
        <w:rPr>
          <w:rFonts w:ascii="Arial" w:hAnsi="Arial" w:cs="Arial"/>
          <w:sz w:val="22"/>
          <w:szCs w:val="22"/>
        </w:rPr>
        <w:t xml:space="preserve"> sieci (sieć wodociągowa, sieć sanitarna</w:t>
      </w:r>
      <w:r w:rsidR="00DB6CCF" w:rsidRPr="003420AC">
        <w:rPr>
          <w:rFonts w:ascii="Arial" w:hAnsi="Arial" w:cs="Arial"/>
          <w:sz w:val="22"/>
          <w:szCs w:val="22"/>
        </w:rPr>
        <w:t>, sieć</w:t>
      </w:r>
      <w:r w:rsidR="00EF427A" w:rsidRPr="003420AC">
        <w:rPr>
          <w:rFonts w:ascii="Arial" w:hAnsi="Arial" w:cs="Arial"/>
          <w:sz w:val="22"/>
          <w:szCs w:val="22"/>
        </w:rPr>
        <w:t xml:space="preserve"> ciepłownicza i gazowa) będą podsiadały szczelny system.  </w:t>
      </w:r>
      <w:r w:rsidR="003420AC" w:rsidRPr="003420AC">
        <w:rPr>
          <w:rFonts w:ascii="Arial" w:hAnsi="Arial" w:cs="Arial"/>
          <w:sz w:val="22"/>
          <w:szCs w:val="22"/>
        </w:rPr>
        <w:t xml:space="preserve">wobec czego, nie ma ryzyka nieosiągnięcia celów środowiskowych zawartych w obowiązującym rozporządzeniem Rady Ministrów z dnia 18 października 2016 r. w sprawie Planu Zagospodarowania wodami na obszarze dorzecza Wisły (Dz. U. z 2016 r., poz. 1911).  </w:t>
      </w:r>
    </w:p>
    <w:p w:rsidR="003420AC" w:rsidRPr="00EF427A" w:rsidRDefault="003420AC" w:rsidP="00EF427A">
      <w:pPr>
        <w:pStyle w:val="Akapitzlist"/>
        <w:spacing w:line="240" w:lineRule="auto"/>
        <w:ind w:left="0"/>
        <w:jc w:val="both"/>
        <w:rPr>
          <w:rFonts w:ascii="Arial" w:hAnsi="Arial" w:cs="Arial"/>
        </w:rPr>
      </w:pPr>
    </w:p>
    <w:p w:rsidR="000353DF" w:rsidRPr="00EF427A" w:rsidRDefault="00EF427A" w:rsidP="00EF427A">
      <w:pPr>
        <w:pStyle w:val="Akapitzlist"/>
        <w:ind w:left="0"/>
        <w:jc w:val="both"/>
        <w:rPr>
          <w:rFonts w:ascii="Arial" w:hAnsi="Arial" w:cs="Arial"/>
          <w:b/>
          <w:u w:val="single"/>
        </w:rPr>
      </w:pPr>
      <w:r w:rsidRPr="00EF427A">
        <w:rPr>
          <w:rFonts w:ascii="Arial" w:hAnsi="Arial" w:cs="Arial"/>
          <w:b/>
          <w:u w:val="single"/>
        </w:rPr>
        <w:t xml:space="preserve">VI. Przed widywane ilości i rodzaje wytwarzanych odpadów </w:t>
      </w:r>
    </w:p>
    <w:p w:rsidR="00EF427A" w:rsidRDefault="00EF427A" w:rsidP="005469A4">
      <w:pPr>
        <w:pStyle w:val="Akapitzlist1"/>
        <w:spacing w:after="0" w:line="240" w:lineRule="auto"/>
        <w:ind w:left="0"/>
        <w:jc w:val="both"/>
        <w:rPr>
          <w:rFonts w:ascii="Arial" w:hAnsi="Arial" w:cs="Arial"/>
        </w:rPr>
      </w:pPr>
      <w:r w:rsidRPr="000655F1">
        <w:rPr>
          <w:rFonts w:ascii="Arial" w:hAnsi="Arial" w:cs="Arial"/>
        </w:rPr>
        <w:t>W trakcie realizacji inwestycji powstaną odpady pochodzące z rozbiórek starych nawierzchni</w:t>
      </w:r>
      <w:r>
        <w:rPr>
          <w:rFonts w:ascii="Arial" w:hAnsi="Arial" w:cs="Arial"/>
        </w:rPr>
        <w:t>:</w:t>
      </w:r>
    </w:p>
    <w:p w:rsidR="00EF427A" w:rsidRPr="00EF427A" w:rsidRDefault="00EF427A" w:rsidP="00EE56D1">
      <w:pPr>
        <w:pStyle w:val="Akapitzlist1"/>
        <w:numPr>
          <w:ilvl w:val="0"/>
          <w:numId w:val="8"/>
        </w:numPr>
        <w:spacing w:after="0" w:line="240" w:lineRule="auto"/>
        <w:jc w:val="both"/>
        <w:rPr>
          <w:rFonts w:ascii="Arial" w:hAnsi="Arial" w:cs="Arial"/>
        </w:rPr>
      </w:pPr>
      <w:r w:rsidRPr="00EF427A">
        <w:rPr>
          <w:rFonts w:ascii="Arial" w:hAnsi="Arial" w:cs="Arial"/>
        </w:rPr>
        <w:t>płyty</w:t>
      </w:r>
      <w:r>
        <w:rPr>
          <w:rFonts w:ascii="Arial" w:hAnsi="Arial" w:cs="Arial"/>
        </w:rPr>
        <w:t xml:space="preserve"> betonowych typu </w:t>
      </w:r>
      <w:r w:rsidRPr="00EF427A">
        <w:rPr>
          <w:rFonts w:ascii="Arial" w:hAnsi="Arial" w:cs="Arial"/>
        </w:rPr>
        <w:t>MON – ok.  2 834 m</w:t>
      </w:r>
      <w:r w:rsidRPr="00EF427A">
        <w:rPr>
          <w:rFonts w:ascii="Arial" w:hAnsi="Arial" w:cs="Arial"/>
          <w:vertAlign w:val="superscript"/>
        </w:rPr>
        <w:t>2</w:t>
      </w:r>
    </w:p>
    <w:p w:rsidR="005469A4" w:rsidRDefault="005469A4" w:rsidP="005469A4">
      <w:pPr>
        <w:pStyle w:val="Akapitzlist1"/>
        <w:spacing w:after="0" w:line="240" w:lineRule="auto"/>
        <w:ind w:left="0"/>
        <w:jc w:val="both"/>
        <w:rPr>
          <w:rFonts w:ascii="Arial" w:hAnsi="Arial" w:cs="Arial"/>
        </w:rPr>
      </w:pPr>
      <w:r>
        <w:rPr>
          <w:rFonts w:ascii="Arial" w:hAnsi="Arial" w:cs="Arial"/>
        </w:rPr>
        <w:t xml:space="preserve">oraz odpady komunalne. </w:t>
      </w:r>
    </w:p>
    <w:p w:rsidR="005469A4" w:rsidRPr="005469A4" w:rsidRDefault="00EF427A" w:rsidP="005469A4">
      <w:pPr>
        <w:pStyle w:val="Default"/>
        <w:jc w:val="both"/>
        <w:rPr>
          <w:sz w:val="22"/>
          <w:szCs w:val="22"/>
        </w:rPr>
      </w:pPr>
      <w:r w:rsidRPr="00EF427A">
        <w:rPr>
          <w:rFonts w:ascii="Arial" w:hAnsi="Arial" w:cs="Arial"/>
        </w:rPr>
        <w:t xml:space="preserve"> </w:t>
      </w:r>
    </w:p>
    <w:p w:rsidR="00EF427A" w:rsidRPr="005469A4" w:rsidRDefault="005469A4" w:rsidP="005469A4">
      <w:pPr>
        <w:pStyle w:val="Default"/>
        <w:jc w:val="both"/>
        <w:rPr>
          <w:rFonts w:ascii="Arial" w:hAnsi="Arial" w:cs="Arial"/>
          <w:sz w:val="22"/>
          <w:szCs w:val="22"/>
        </w:rPr>
      </w:pPr>
      <w:r>
        <w:rPr>
          <w:rFonts w:ascii="Arial" w:hAnsi="Arial" w:cs="Arial"/>
          <w:sz w:val="22"/>
          <w:szCs w:val="22"/>
        </w:rPr>
        <w:t>N</w:t>
      </w:r>
      <w:r w:rsidRPr="005469A4">
        <w:rPr>
          <w:rFonts w:ascii="Arial" w:hAnsi="Arial" w:cs="Arial"/>
          <w:sz w:val="22"/>
          <w:szCs w:val="22"/>
        </w:rPr>
        <w:t>atomiast podstawowymi odpadami powstającymi pod</w:t>
      </w:r>
      <w:r w:rsidR="00DB6CCF">
        <w:rPr>
          <w:rFonts w:ascii="Arial" w:hAnsi="Arial" w:cs="Arial"/>
          <w:sz w:val="22"/>
          <w:szCs w:val="22"/>
        </w:rPr>
        <w:t xml:space="preserve">czas eksploatacji przedsięwzięcia </w:t>
      </w:r>
      <w:r w:rsidRPr="005469A4">
        <w:rPr>
          <w:rFonts w:ascii="Arial" w:hAnsi="Arial" w:cs="Arial"/>
          <w:sz w:val="22"/>
          <w:szCs w:val="22"/>
        </w:rPr>
        <w:t>będą odpady urządzeń elektrycznych i mechanicznych, odpady stanowiące zawartość separatora oraz odpady komunalne. Powstające odpady będą odbierane przez uprawnione jednostki gospodarcze zajmujące się zagospodarowaniem i unieszkodliwianiem odpadów. W przypadku powstania olejów przepracowanych, postępowanie z tymi odpadami powinno zgodne z rozporządzeniem Ministra Gospodarki i pracy z dnia 4 sierpnia 2004 r. w sprawie szczegółowego sposobu po</w:t>
      </w:r>
      <w:r w:rsidR="00DB6CCF">
        <w:rPr>
          <w:rFonts w:ascii="Arial" w:hAnsi="Arial" w:cs="Arial"/>
          <w:sz w:val="22"/>
          <w:szCs w:val="22"/>
        </w:rPr>
        <w:t>stępowania z olejami odpadowymi</w:t>
      </w:r>
      <w:r w:rsidRPr="005469A4">
        <w:rPr>
          <w:rFonts w:ascii="Arial" w:hAnsi="Arial" w:cs="Arial"/>
          <w:sz w:val="22"/>
          <w:szCs w:val="22"/>
        </w:rPr>
        <w:t>.</w:t>
      </w:r>
    </w:p>
    <w:p w:rsidR="000353DF" w:rsidRPr="005469A4" w:rsidRDefault="000353DF" w:rsidP="005469A4">
      <w:pPr>
        <w:pStyle w:val="Akapitzlist"/>
        <w:ind w:left="426"/>
        <w:jc w:val="both"/>
        <w:rPr>
          <w:rFonts w:ascii="Arial" w:hAnsi="Arial" w:cs="Arial"/>
        </w:rPr>
      </w:pPr>
    </w:p>
    <w:p w:rsidR="005469A4" w:rsidRPr="005469A4" w:rsidRDefault="005469A4" w:rsidP="005469A4">
      <w:pPr>
        <w:pStyle w:val="Default"/>
        <w:jc w:val="both"/>
        <w:rPr>
          <w:rFonts w:ascii="Arial" w:hAnsi="Arial" w:cs="Arial"/>
          <w:sz w:val="22"/>
          <w:szCs w:val="22"/>
        </w:rPr>
      </w:pPr>
      <w:r w:rsidRPr="005469A4">
        <w:rPr>
          <w:rFonts w:ascii="Arial" w:hAnsi="Arial" w:cs="Arial"/>
          <w:sz w:val="22"/>
          <w:szCs w:val="22"/>
        </w:rPr>
        <w:t xml:space="preserve">W wyniku eksploatacji infrastruktury technicznej </w:t>
      </w:r>
      <w:r>
        <w:rPr>
          <w:rFonts w:ascii="Arial" w:hAnsi="Arial" w:cs="Arial"/>
          <w:sz w:val="22"/>
          <w:szCs w:val="22"/>
        </w:rPr>
        <w:t xml:space="preserve">wybudowanej w ramach realizacji  przedsięwzięcia </w:t>
      </w:r>
      <w:r w:rsidRPr="005469A4">
        <w:rPr>
          <w:rFonts w:ascii="Arial" w:hAnsi="Arial" w:cs="Arial"/>
          <w:sz w:val="22"/>
          <w:szCs w:val="22"/>
        </w:rPr>
        <w:t xml:space="preserve">wytwarzane będą odpady niebezpieczne i inne niż niebezpieczne. </w:t>
      </w:r>
    </w:p>
    <w:p w:rsidR="005469A4" w:rsidRPr="005469A4" w:rsidRDefault="005469A4" w:rsidP="005469A4">
      <w:pPr>
        <w:pStyle w:val="Default"/>
        <w:jc w:val="both"/>
        <w:rPr>
          <w:rFonts w:ascii="Arial" w:hAnsi="Arial" w:cs="Arial"/>
          <w:sz w:val="22"/>
          <w:szCs w:val="22"/>
        </w:rPr>
      </w:pPr>
      <w:r w:rsidRPr="005469A4">
        <w:rPr>
          <w:rFonts w:ascii="Arial" w:hAnsi="Arial" w:cs="Arial"/>
          <w:sz w:val="22"/>
          <w:szCs w:val="22"/>
        </w:rPr>
        <w:t xml:space="preserve">Instalacje i procesy stanowiące główne źródło odpadów dla funkcjonującej infrastruktury: </w:t>
      </w:r>
    </w:p>
    <w:p w:rsidR="005469A4" w:rsidRPr="005469A4" w:rsidRDefault="005469A4" w:rsidP="005469A4">
      <w:pPr>
        <w:pStyle w:val="Default"/>
        <w:jc w:val="both"/>
        <w:rPr>
          <w:rFonts w:ascii="Arial" w:hAnsi="Arial" w:cs="Arial"/>
          <w:sz w:val="22"/>
          <w:szCs w:val="22"/>
        </w:rPr>
      </w:pPr>
      <w:r w:rsidRPr="005469A4">
        <w:rPr>
          <w:rFonts w:ascii="Arial" w:hAnsi="Arial" w:cs="Arial"/>
          <w:sz w:val="22"/>
          <w:szCs w:val="22"/>
        </w:rPr>
        <w:lastRenderedPageBreak/>
        <w:t xml:space="preserve">1) Procesy technologiczne: </w:t>
      </w:r>
    </w:p>
    <w:p w:rsidR="005469A4" w:rsidRPr="005469A4" w:rsidRDefault="005469A4" w:rsidP="005469A4">
      <w:pPr>
        <w:pStyle w:val="Default"/>
        <w:jc w:val="both"/>
        <w:rPr>
          <w:rFonts w:ascii="Arial" w:hAnsi="Arial" w:cs="Arial"/>
          <w:sz w:val="22"/>
          <w:szCs w:val="22"/>
        </w:rPr>
      </w:pPr>
      <w:r w:rsidRPr="005469A4">
        <w:rPr>
          <w:rFonts w:ascii="Arial" w:hAnsi="Arial" w:cs="Arial"/>
          <w:sz w:val="22"/>
          <w:szCs w:val="22"/>
        </w:rPr>
        <w:t xml:space="preserve">- odpady z eksploatacji urządzeń służących do oczyszczania ścieków (osady ze studzienek osadczych i szlamy zawierające substancje ropopochodne) </w:t>
      </w:r>
    </w:p>
    <w:p w:rsidR="005469A4" w:rsidRPr="005469A4" w:rsidRDefault="005469A4" w:rsidP="005469A4">
      <w:pPr>
        <w:pStyle w:val="Default"/>
        <w:jc w:val="both"/>
        <w:rPr>
          <w:rFonts w:ascii="Arial" w:hAnsi="Arial" w:cs="Arial"/>
          <w:sz w:val="22"/>
          <w:szCs w:val="22"/>
        </w:rPr>
      </w:pPr>
    </w:p>
    <w:p w:rsidR="005469A4" w:rsidRPr="005469A4" w:rsidRDefault="005469A4" w:rsidP="005469A4">
      <w:pPr>
        <w:pStyle w:val="Default"/>
        <w:jc w:val="both"/>
        <w:rPr>
          <w:rFonts w:ascii="Arial" w:hAnsi="Arial" w:cs="Arial"/>
          <w:sz w:val="22"/>
          <w:szCs w:val="22"/>
        </w:rPr>
      </w:pPr>
      <w:r w:rsidRPr="005469A4">
        <w:rPr>
          <w:rFonts w:ascii="Arial" w:hAnsi="Arial" w:cs="Arial"/>
          <w:sz w:val="22"/>
          <w:szCs w:val="22"/>
        </w:rPr>
        <w:t xml:space="preserve">2) Odpady z remontów i napraw bieżących: </w:t>
      </w:r>
    </w:p>
    <w:p w:rsidR="005469A4" w:rsidRPr="005469A4" w:rsidRDefault="005469A4" w:rsidP="005469A4">
      <w:pPr>
        <w:pStyle w:val="Default"/>
        <w:jc w:val="both"/>
        <w:rPr>
          <w:rFonts w:ascii="Arial" w:hAnsi="Arial" w:cs="Arial"/>
          <w:sz w:val="22"/>
          <w:szCs w:val="22"/>
        </w:rPr>
      </w:pPr>
      <w:r w:rsidRPr="005469A4">
        <w:rPr>
          <w:rFonts w:ascii="Arial" w:hAnsi="Arial" w:cs="Arial"/>
          <w:sz w:val="22"/>
          <w:szCs w:val="22"/>
        </w:rPr>
        <w:t xml:space="preserve">- zużyte urządzenia, w tym zawierające niebezpieczne elementy (np. sprzęt oświetleniowy, zużyty sprzęt elektryczny i elektroniczny) </w:t>
      </w:r>
    </w:p>
    <w:p w:rsidR="005469A4" w:rsidRPr="005469A4" w:rsidRDefault="005469A4" w:rsidP="005469A4">
      <w:pPr>
        <w:pStyle w:val="Default"/>
        <w:jc w:val="both"/>
        <w:rPr>
          <w:rFonts w:ascii="Arial" w:hAnsi="Arial" w:cs="Arial"/>
          <w:sz w:val="22"/>
          <w:szCs w:val="22"/>
        </w:rPr>
      </w:pPr>
    </w:p>
    <w:p w:rsidR="005469A4" w:rsidRPr="005469A4" w:rsidRDefault="005469A4" w:rsidP="005469A4">
      <w:pPr>
        <w:pStyle w:val="Default"/>
        <w:jc w:val="both"/>
        <w:rPr>
          <w:rFonts w:ascii="Arial" w:hAnsi="Arial" w:cs="Arial"/>
          <w:sz w:val="22"/>
          <w:szCs w:val="22"/>
        </w:rPr>
      </w:pPr>
    </w:p>
    <w:p w:rsidR="005469A4" w:rsidRPr="005469A4" w:rsidRDefault="005469A4" w:rsidP="0009788B">
      <w:pPr>
        <w:pStyle w:val="Default"/>
        <w:jc w:val="both"/>
        <w:rPr>
          <w:rFonts w:ascii="Arial" w:hAnsi="Arial" w:cs="Arial"/>
          <w:sz w:val="22"/>
          <w:szCs w:val="22"/>
        </w:rPr>
      </w:pPr>
      <w:r w:rsidRPr="005469A4">
        <w:rPr>
          <w:rFonts w:ascii="Arial" w:hAnsi="Arial" w:cs="Arial"/>
          <w:sz w:val="22"/>
          <w:szCs w:val="22"/>
        </w:rPr>
        <w:t>Według obowiązującego rozporządzenia Ministra Środowiska z dnia 27.09.2001 r. w sprawie katalogu odpadów (Dz. U. Nr 112, poz. 1206) odpady pow</w:t>
      </w:r>
      <w:r w:rsidR="00DB6CCF">
        <w:rPr>
          <w:rFonts w:ascii="Arial" w:hAnsi="Arial" w:cs="Arial"/>
          <w:sz w:val="22"/>
          <w:szCs w:val="22"/>
        </w:rPr>
        <w:t>stające na terenie inwestycji</w:t>
      </w:r>
      <w:r w:rsidRPr="005469A4">
        <w:rPr>
          <w:rFonts w:ascii="Arial" w:hAnsi="Arial" w:cs="Arial"/>
          <w:sz w:val="22"/>
          <w:szCs w:val="22"/>
        </w:rPr>
        <w:t xml:space="preserve"> zaliczają się do odpadów niebezpiecznych i innych niż niebezpieczne. </w:t>
      </w:r>
    </w:p>
    <w:p w:rsidR="005469A4" w:rsidRDefault="005469A4" w:rsidP="0009788B">
      <w:pPr>
        <w:pStyle w:val="Akapitzlist"/>
        <w:spacing w:line="240" w:lineRule="auto"/>
        <w:ind w:left="426"/>
        <w:jc w:val="both"/>
        <w:rPr>
          <w:rFonts w:ascii="Arial" w:hAnsi="Arial" w:cs="Arial"/>
        </w:rPr>
      </w:pPr>
    </w:p>
    <w:p w:rsidR="005469A4" w:rsidRPr="005469A4" w:rsidRDefault="005469A4" w:rsidP="0009788B">
      <w:pPr>
        <w:pStyle w:val="Akapitzlist"/>
        <w:spacing w:line="240" w:lineRule="auto"/>
        <w:ind w:left="0"/>
        <w:jc w:val="both"/>
        <w:rPr>
          <w:rFonts w:ascii="Arial" w:hAnsi="Arial" w:cs="Arial"/>
        </w:rPr>
      </w:pPr>
      <w:r>
        <w:rPr>
          <w:rFonts w:ascii="Arial" w:hAnsi="Arial" w:cs="Arial"/>
        </w:rPr>
        <w:t>Przewidywane r</w:t>
      </w:r>
      <w:r w:rsidRPr="005469A4">
        <w:rPr>
          <w:rFonts w:ascii="Arial" w:hAnsi="Arial" w:cs="Arial"/>
        </w:rPr>
        <w:t xml:space="preserve">odzaje i ilości odpadów wytwarzanych w trakcie </w:t>
      </w:r>
      <w:r>
        <w:rPr>
          <w:rFonts w:ascii="Arial" w:hAnsi="Arial" w:cs="Arial"/>
        </w:rPr>
        <w:t xml:space="preserve"> eksploatacji przedsięwzięcia  </w:t>
      </w:r>
      <w:r w:rsidRPr="005469A4">
        <w:rPr>
          <w:rFonts w:ascii="Arial" w:hAnsi="Arial" w:cs="Arial"/>
        </w:rPr>
        <w:t xml:space="preserve">przedstawiono </w:t>
      </w:r>
      <w:r>
        <w:rPr>
          <w:rFonts w:ascii="Arial" w:hAnsi="Arial" w:cs="Arial"/>
        </w:rPr>
        <w:t>poniżej.</w:t>
      </w:r>
      <w:r w:rsidRPr="005469A4">
        <w:rPr>
          <w:rFonts w:ascii="Arial" w:hAnsi="Arial" w:cs="Arial"/>
        </w:rPr>
        <w:t xml:space="preserve"> </w:t>
      </w:r>
    </w:p>
    <w:p w:rsidR="005469A4" w:rsidRPr="005469A4" w:rsidRDefault="005469A4" w:rsidP="005469A4">
      <w:pPr>
        <w:pStyle w:val="Akapitzlist"/>
        <w:ind w:left="426"/>
        <w:jc w:val="cente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5812"/>
        <w:gridCol w:w="1417"/>
      </w:tblGrid>
      <w:tr w:rsidR="005469A4" w:rsidRPr="0009788B" w:rsidTr="005469A4">
        <w:trPr>
          <w:trHeight w:val="84"/>
        </w:trPr>
        <w:tc>
          <w:tcPr>
            <w:tcW w:w="9747" w:type="dxa"/>
            <w:gridSpan w:val="4"/>
          </w:tcPr>
          <w:p w:rsidR="005469A4" w:rsidRPr="0009788B" w:rsidRDefault="005469A4" w:rsidP="005469A4">
            <w:pPr>
              <w:pStyle w:val="Akapitzlist"/>
              <w:ind w:left="426"/>
              <w:jc w:val="center"/>
              <w:rPr>
                <w:rFonts w:ascii="Arial" w:hAnsi="Arial" w:cs="Arial"/>
                <w:sz w:val="18"/>
                <w:szCs w:val="18"/>
              </w:rPr>
            </w:pPr>
            <w:r w:rsidRPr="0009788B">
              <w:rPr>
                <w:rFonts w:ascii="Arial" w:hAnsi="Arial" w:cs="Arial"/>
                <w:b/>
                <w:bCs/>
                <w:i/>
                <w:iCs/>
                <w:sz w:val="18"/>
                <w:szCs w:val="18"/>
              </w:rPr>
              <w:t>ODPADY INNE NIŻ NIEBEZPIECZNE</w:t>
            </w:r>
          </w:p>
        </w:tc>
      </w:tr>
      <w:tr w:rsidR="0009788B" w:rsidRPr="0009788B" w:rsidTr="0009788B">
        <w:trPr>
          <w:trHeight w:val="560"/>
        </w:trPr>
        <w:tc>
          <w:tcPr>
            <w:tcW w:w="675" w:type="dxa"/>
          </w:tcPr>
          <w:p w:rsidR="005469A4" w:rsidRPr="0009788B" w:rsidRDefault="005469A4" w:rsidP="0009788B">
            <w:pPr>
              <w:pStyle w:val="Akapitzlist"/>
              <w:spacing w:after="0"/>
              <w:ind w:left="142"/>
              <w:jc w:val="both"/>
              <w:rPr>
                <w:rFonts w:ascii="Arial" w:hAnsi="Arial" w:cs="Arial"/>
                <w:color w:val="000000"/>
                <w:sz w:val="18"/>
                <w:szCs w:val="18"/>
                <w:lang w:eastAsia="pl-PL"/>
              </w:rPr>
            </w:pPr>
            <w:r w:rsidRPr="0009788B">
              <w:rPr>
                <w:rFonts w:ascii="Arial" w:hAnsi="Arial" w:cs="Arial"/>
                <w:b/>
                <w:bCs/>
                <w:i/>
                <w:iCs/>
                <w:sz w:val="18"/>
                <w:szCs w:val="18"/>
              </w:rPr>
              <w:t>Lp.</w:t>
            </w:r>
            <w:r w:rsidRPr="0009788B">
              <w:rPr>
                <w:rFonts w:ascii="Arial" w:hAnsi="Arial" w:cs="Arial"/>
                <w:color w:val="000000"/>
                <w:sz w:val="18"/>
                <w:szCs w:val="18"/>
                <w:lang w:eastAsia="pl-PL"/>
              </w:rPr>
              <w:t xml:space="preserve"> </w:t>
            </w:r>
          </w:p>
        </w:tc>
        <w:tc>
          <w:tcPr>
            <w:tcW w:w="1843" w:type="dxa"/>
          </w:tcPr>
          <w:p w:rsidR="005469A4" w:rsidRPr="0009788B" w:rsidRDefault="005469A4" w:rsidP="005469A4">
            <w:pPr>
              <w:pStyle w:val="Akapitzlist"/>
              <w:spacing w:after="0"/>
              <w:ind w:left="426"/>
              <w:jc w:val="both"/>
              <w:rPr>
                <w:rFonts w:ascii="Arial" w:hAnsi="Arial" w:cs="Arial"/>
                <w:sz w:val="18"/>
                <w:szCs w:val="18"/>
              </w:rPr>
            </w:pPr>
            <w:r w:rsidRPr="0009788B">
              <w:rPr>
                <w:rFonts w:ascii="Arial" w:hAnsi="Arial" w:cs="Arial"/>
                <w:b/>
                <w:bCs/>
                <w:i/>
                <w:iCs/>
                <w:sz w:val="18"/>
                <w:szCs w:val="18"/>
              </w:rPr>
              <w:t xml:space="preserve">Kod odpadu </w:t>
            </w:r>
          </w:p>
        </w:tc>
        <w:tc>
          <w:tcPr>
            <w:tcW w:w="5812"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b/>
                <w:bCs/>
                <w:i/>
                <w:iCs/>
                <w:sz w:val="18"/>
                <w:szCs w:val="18"/>
                <w:lang w:eastAsia="en-US"/>
              </w:rPr>
              <w:t>rodzaj odpadu</w:t>
            </w:r>
            <w:r w:rsidRPr="0009788B">
              <w:rPr>
                <w:rFonts w:ascii="Arial" w:hAnsi="Arial" w:cs="Arial"/>
                <w:color w:val="000000"/>
                <w:sz w:val="18"/>
                <w:szCs w:val="18"/>
              </w:rPr>
              <w:t xml:space="preserve"> </w:t>
            </w:r>
          </w:p>
        </w:tc>
        <w:tc>
          <w:tcPr>
            <w:tcW w:w="1417" w:type="dxa"/>
          </w:tcPr>
          <w:p w:rsidR="005469A4" w:rsidRPr="0009788B" w:rsidRDefault="005469A4" w:rsidP="0009788B">
            <w:pPr>
              <w:autoSpaceDE w:val="0"/>
              <w:autoSpaceDN w:val="0"/>
              <w:adjustRightInd w:val="0"/>
              <w:rPr>
                <w:rFonts w:ascii="Arial" w:hAnsi="Arial" w:cs="Arial"/>
                <w:b/>
                <w:bCs/>
                <w:i/>
                <w:iCs/>
                <w:color w:val="000000"/>
                <w:sz w:val="18"/>
                <w:szCs w:val="18"/>
              </w:rPr>
            </w:pPr>
            <w:r w:rsidRPr="0009788B">
              <w:rPr>
                <w:rFonts w:ascii="Arial" w:hAnsi="Arial" w:cs="Arial"/>
                <w:b/>
                <w:bCs/>
                <w:i/>
                <w:iCs/>
                <w:color w:val="000000"/>
                <w:sz w:val="18"/>
                <w:szCs w:val="18"/>
              </w:rPr>
              <w:t xml:space="preserve">Ilość </w:t>
            </w:r>
          </w:p>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b/>
                <w:bCs/>
                <w:i/>
                <w:iCs/>
                <w:color w:val="000000"/>
                <w:sz w:val="18"/>
                <w:szCs w:val="18"/>
              </w:rPr>
              <w:t>Mg / rok</w:t>
            </w:r>
            <w:r w:rsidRPr="0009788B">
              <w:rPr>
                <w:rFonts w:ascii="Arial" w:hAnsi="Arial" w:cs="Arial"/>
                <w:color w:val="000000"/>
                <w:sz w:val="18"/>
                <w:szCs w:val="18"/>
              </w:rPr>
              <w:t xml:space="preserve"> </w:t>
            </w:r>
          </w:p>
        </w:tc>
      </w:tr>
      <w:tr w:rsidR="0009788B" w:rsidRPr="0009788B" w:rsidTr="0009788B">
        <w:trPr>
          <w:trHeight w:val="84"/>
        </w:trPr>
        <w:tc>
          <w:tcPr>
            <w:tcW w:w="675"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1 </w:t>
            </w:r>
          </w:p>
        </w:tc>
        <w:tc>
          <w:tcPr>
            <w:tcW w:w="1843"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17 01 81 </w:t>
            </w:r>
          </w:p>
        </w:tc>
        <w:tc>
          <w:tcPr>
            <w:tcW w:w="5812"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Odpady z remontów i przebudowy dróg </w:t>
            </w:r>
          </w:p>
        </w:tc>
        <w:tc>
          <w:tcPr>
            <w:tcW w:w="1417"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0,250</w:t>
            </w:r>
          </w:p>
        </w:tc>
      </w:tr>
      <w:tr w:rsidR="0009788B" w:rsidRPr="0009788B" w:rsidTr="0009788B">
        <w:trPr>
          <w:trHeight w:val="84"/>
        </w:trPr>
        <w:tc>
          <w:tcPr>
            <w:tcW w:w="675"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2 </w:t>
            </w:r>
          </w:p>
        </w:tc>
        <w:tc>
          <w:tcPr>
            <w:tcW w:w="1843"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17 01 82 </w:t>
            </w:r>
          </w:p>
        </w:tc>
        <w:tc>
          <w:tcPr>
            <w:tcW w:w="5812"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Inne niewymienione odpady </w:t>
            </w:r>
          </w:p>
        </w:tc>
        <w:tc>
          <w:tcPr>
            <w:tcW w:w="1417"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0,100</w:t>
            </w:r>
          </w:p>
        </w:tc>
      </w:tr>
      <w:tr w:rsidR="0009788B" w:rsidRPr="0009788B" w:rsidTr="0009788B">
        <w:trPr>
          <w:trHeight w:val="517"/>
        </w:trPr>
        <w:tc>
          <w:tcPr>
            <w:tcW w:w="675"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3 </w:t>
            </w:r>
          </w:p>
        </w:tc>
        <w:tc>
          <w:tcPr>
            <w:tcW w:w="1843"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20 03 01 </w:t>
            </w:r>
          </w:p>
        </w:tc>
        <w:tc>
          <w:tcPr>
            <w:tcW w:w="5812"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Niesegregowane (zmieszane odpady komunalne) </w:t>
            </w:r>
          </w:p>
        </w:tc>
        <w:tc>
          <w:tcPr>
            <w:tcW w:w="1417" w:type="dxa"/>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0,050</w:t>
            </w:r>
          </w:p>
        </w:tc>
      </w:tr>
      <w:tr w:rsidR="005469A4" w:rsidRPr="0009788B" w:rsidTr="0009788B">
        <w:trPr>
          <w:trHeight w:val="489"/>
        </w:trPr>
        <w:tc>
          <w:tcPr>
            <w:tcW w:w="2518" w:type="dxa"/>
            <w:gridSpan w:val="2"/>
          </w:tcPr>
          <w:p w:rsidR="005469A4" w:rsidRPr="0009788B" w:rsidRDefault="005469A4" w:rsidP="005469A4">
            <w:pPr>
              <w:pStyle w:val="Akapitzlist"/>
              <w:ind w:left="426"/>
              <w:jc w:val="both"/>
              <w:rPr>
                <w:rFonts w:ascii="Arial" w:hAnsi="Arial" w:cs="Arial"/>
                <w:sz w:val="18"/>
                <w:szCs w:val="18"/>
              </w:rPr>
            </w:pPr>
          </w:p>
        </w:tc>
        <w:tc>
          <w:tcPr>
            <w:tcW w:w="5812" w:type="dxa"/>
            <w:tcBorders>
              <w:right w:val="single" w:sz="4" w:space="0" w:color="000000"/>
            </w:tcBorders>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Łączna ilość wytwarzanych odpadów innych niż niebezpiecznych</w:t>
            </w:r>
          </w:p>
        </w:tc>
        <w:tc>
          <w:tcPr>
            <w:tcW w:w="1417" w:type="dxa"/>
            <w:tcBorders>
              <w:left w:val="single" w:sz="4" w:space="0" w:color="000000"/>
            </w:tcBorders>
          </w:tcPr>
          <w:p w:rsidR="005469A4" w:rsidRPr="0009788B" w:rsidRDefault="005469A4"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0,400</w:t>
            </w:r>
          </w:p>
        </w:tc>
      </w:tr>
    </w:tbl>
    <w:p w:rsidR="005469A4" w:rsidRDefault="005469A4" w:rsidP="00041DC4">
      <w:pPr>
        <w:pStyle w:val="Akapitzlist"/>
        <w:ind w:left="426"/>
        <w:jc w:val="both"/>
        <w:rPr>
          <w:rFonts w:ascii="Arial" w:hAnsi="Arial"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843"/>
        <w:gridCol w:w="5812"/>
        <w:gridCol w:w="1417"/>
      </w:tblGrid>
      <w:tr w:rsidR="005469A4" w:rsidRPr="005469A4" w:rsidTr="0009788B">
        <w:trPr>
          <w:trHeight w:val="84"/>
        </w:trPr>
        <w:tc>
          <w:tcPr>
            <w:tcW w:w="9747" w:type="dxa"/>
            <w:gridSpan w:val="4"/>
          </w:tcPr>
          <w:p w:rsidR="005469A4" w:rsidRPr="005469A4" w:rsidRDefault="005469A4" w:rsidP="005469A4">
            <w:pPr>
              <w:autoSpaceDE w:val="0"/>
              <w:autoSpaceDN w:val="0"/>
              <w:adjustRightInd w:val="0"/>
              <w:jc w:val="center"/>
              <w:rPr>
                <w:rFonts w:ascii="Arial" w:hAnsi="Arial" w:cs="Arial"/>
                <w:color w:val="000000"/>
                <w:sz w:val="18"/>
                <w:szCs w:val="18"/>
              </w:rPr>
            </w:pPr>
            <w:r w:rsidRPr="005469A4">
              <w:rPr>
                <w:rFonts w:ascii="Arial" w:hAnsi="Arial" w:cs="Arial"/>
                <w:b/>
                <w:bCs/>
                <w:i/>
                <w:iCs/>
                <w:color w:val="000000"/>
                <w:sz w:val="18"/>
                <w:szCs w:val="18"/>
              </w:rPr>
              <w:t>ODPADY NIEBEZPIECZNE</w:t>
            </w:r>
          </w:p>
        </w:tc>
      </w:tr>
      <w:tr w:rsidR="005469A4" w:rsidRPr="005469A4" w:rsidTr="0009788B">
        <w:trPr>
          <w:trHeight w:val="188"/>
        </w:trPr>
        <w:tc>
          <w:tcPr>
            <w:tcW w:w="675"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b/>
                <w:bCs/>
                <w:i/>
                <w:iCs/>
                <w:color w:val="000000"/>
                <w:sz w:val="18"/>
                <w:szCs w:val="18"/>
              </w:rPr>
              <w:t xml:space="preserve">Lp. </w:t>
            </w:r>
          </w:p>
        </w:tc>
        <w:tc>
          <w:tcPr>
            <w:tcW w:w="1843"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b/>
                <w:bCs/>
                <w:i/>
                <w:iCs/>
                <w:color w:val="000000"/>
                <w:sz w:val="18"/>
                <w:szCs w:val="18"/>
              </w:rPr>
              <w:t xml:space="preserve">Kod odpadu </w:t>
            </w:r>
          </w:p>
        </w:tc>
        <w:tc>
          <w:tcPr>
            <w:tcW w:w="5812"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b/>
                <w:bCs/>
                <w:i/>
                <w:iCs/>
                <w:color w:val="000000"/>
                <w:sz w:val="18"/>
                <w:szCs w:val="18"/>
              </w:rPr>
              <w:t xml:space="preserve">rodzaj odpadu </w:t>
            </w:r>
          </w:p>
        </w:tc>
        <w:tc>
          <w:tcPr>
            <w:tcW w:w="1417"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b/>
                <w:bCs/>
                <w:i/>
                <w:iCs/>
                <w:color w:val="000000"/>
                <w:sz w:val="18"/>
                <w:szCs w:val="18"/>
              </w:rPr>
              <w:t xml:space="preserve">Ilość </w:t>
            </w:r>
          </w:p>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b/>
                <w:bCs/>
                <w:i/>
                <w:iCs/>
                <w:color w:val="000000"/>
                <w:sz w:val="18"/>
                <w:szCs w:val="18"/>
              </w:rPr>
              <w:t xml:space="preserve">Mg / rok </w:t>
            </w:r>
          </w:p>
        </w:tc>
      </w:tr>
      <w:tr w:rsidR="005469A4" w:rsidRPr="005469A4" w:rsidTr="0009788B">
        <w:trPr>
          <w:trHeight w:val="84"/>
        </w:trPr>
        <w:tc>
          <w:tcPr>
            <w:tcW w:w="675"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color w:val="000000"/>
                <w:sz w:val="18"/>
                <w:szCs w:val="18"/>
              </w:rPr>
              <w:t xml:space="preserve">1 </w:t>
            </w:r>
          </w:p>
        </w:tc>
        <w:tc>
          <w:tcPr>
            <w:tcW w:w="1843"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color w:val="000000"/>
                <w:sz w:val="18"/>
                <w:szCs w:val="18"/>
              </w:rPr>
              <w:t xml:space="preserve">13 05 02* </w:t>
            </w:r>
          </w:p>
        </w:tc>
        <w:tc>
          <w:tcPr>
            <w:tcW w:w="5812"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color w:val="000000"/>
                <w:sz w:val="18"/>
                <w:szCs w:val="18"/>
              </w:rPr>
              <w:t xml:space="preserve">Szlamy z odwadniania lejów w separatorach </w:t>
            </w:r>
          </w:p>
        </w:tc>
        <w:tc>
          <w:tcPr>
            <w:tcW w:w="1417" w:type="dxa"/>
          </w:tcPr>
          <w:p w:rsidR="005469A4" w:rsidRPr="005469A4" w:rsidRDefault="005469A4" w:rsidP="005469A4">
            <w:pPr>
              <w:autoSpaceDE w:val="0"/>
              <w:autoSpaceDN w:val="0"/>
              <w:adjustRightInd w:val="0"/>
              <w:rPr>
                <w:rFonts w:ascii="Arial" w:hAnsi="Arial" w:cs="Arial"/>
                <w:color w:val="000000"/>
                <w:sz w:val="18"/>
                <w:szCs w:val="18"/>
              </w:rPr>
            </w:pPr>
            <w:r w:rsidRPr="005469A4">
              <w:rPr>
                <w:rFonts w:ascii="Arial" w:hAnsi="Arial" w:cs="Arial"/>
                <w:color w:val="000000"/>
                <w:sz w:val="18"/>
                <w:szCs w:val="18"/>
              </w:rPr>
              <w:t xml:space="preserve">0,150 </w:t>
            </w:r>
          </w:p>
        </w:tc>
      </w:tr>
      <w:tr w:rsidR="0009788B" w:rsidRPr="0009788B" w:rsidTr="0009788B">
        <w:trPr>
          <w:trHeight w:val="84"/>
        </w:trPr>
        <w:tc>
          <w:tcPr>
            <w:tcW w:w="9747" w:type="dxa"/>
            <w:gridSpan w:val="4"/>
          </w:tcPr>
          <w:p w:rsidR="0009788B" w:rsidRPr="0009788B" w:rsidRDefault="0009788B" w:rsidP="0009788B">
            <w:pPr>
              <w:autoSpaceDE w:val="0"/>
              <w:autoSpaceDN w:val="0"/>
              <w:adjustRightInd w:val="0"/>
              <w:jc w:val="center"/>
              <w:rPr>
                <w:rFonts w:ascii="Arial" w:hAnsi="Arial" w:cs="Arial"/>
                <w:color w:val="000000"/>
                <w:sz w:val="18"/>
                <w:szCs w:val="18"/>
              </w:rPr>
            </w:pPr>
            <w:r w:rsidRPr="0009788B">
              <w:rPr>
                <w:rFonts w:ascii="Arial" w:hAnsi="Arial" w:cs="Arial"/>
                <w:b/>
                <w:bCs/>
                <w:i/>
                <w:iCs/>
                <w:color w:val="000000"/>
                <w:sz w:val="18"/>
                <w:szCs w:val="18"/>
              </w:rPr>
              <w:t>ODPADY NIEBEZPIECZNE</w:t>
            </w:r>
          </w:p>
        </w:tc>
      </w:tr>
      <w:tr w:rsidR="0009788B" w:rsidRPr="0009788B" w:rsidTr="0009788B">
        <w:trPr>
          <w:trHeight w:val="188"/>
        </w:trPr>
        <w:tc>
          <w:tcPr>
            <w:tcW w:w="675" w:type="dxa"/>
          </w:tcPr>
          <w:p w:rsidR="0009788B" w:rsidRPr="0009788B" w:rsidRDefault="0009788B" w:rsidP="0009788B">
            <w:pPr>
              <w:autoSpaceDE w:val="0"/>
              <w:autoSpaceDN w:val="0"/>
              <w:adjustRightInd w:val="0"/>
              <w:rPr>
                <w:rFonts w:ascii="Arial" w:hAnsi="Arial" w:cs="Arial"/>
                <w:color w:val="000000"/>
                <w:sz w:val="18"/>
                <w:szCs w:val="18"/>
              </w:rPr>
            </w:pPr>
            <w:r>
              <w:rPr>
                <w:rFonts w:ascii="Arial" w:hAnsi="Arial" w:cs="Arial"/>
                <w:color w:val="000000"/>
                <w:sz w:val="18"/>
                <w:szCs w:val="18"/>
              </w:rPr>
              <w:t>2</w:t>
            </w:r>
            <w:r w:rsidRPr="0009788B">
              <w:rPr>
                <w:rFonts w:ascii="Arial" w:hAnsi="Arial" w:cs="Arial"/>
                <w:color w:val="000000"/>
                <w:sz w:val="18"/>
                <w:szCs w:val="18"/>
              </w:rPr>
              <w:t xml:space="preserve"> </w:t>
            </w:r>
          </w:p>
        </w:tc>
        <w:tc>
          <w:tcPr>
            <w:tcW w:w="1843" w:type="dxa"/>
          </w:tcPr>
          <w:p w:rsidR="0009788B" w:rsidRPr="0009788B" w:rsidRDefault="0009788B"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15 02 02* </w:t>
            </w:r>
          </w:p>
        </w:tc>
        <w:tc>
          <w:tcPr>
            <w:tcW w:w="5812" w:type="dxa"/>
          </w:tcPr>
          <w:p w:rsidR="0009788B" w:rsidRPr="0009788B" w:rsidRDefault="0009788B"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Sorbenty (…) ubrania ochronne zanieczyszczone substancjami niebezpiecznymi </w:t>
            </w:r>
          </w:p>
        </w:tc>
        <w:tc>
          <w:tcPr>
            <w:tcW w:w="1417" w:type="dxa"/>
          </w:tcPr>
          <w:p w:rsidR="0009788B" w:rsidRPr="0009788B" w:rsidRDefault="0009788B" w:rsidP="0009788B">
            <w:pPr>
              <w:autoSpaceDE w:val="0"/>
              <w:autoSpaceDN w:val="0"/>
              <w:adjustRightInd w:val="0"/>
              <w:rPr>
                <w:rFonts w:ascii="Arial" w:hAnsi="Arial" w:cs="Arial"/>
                <w:color w:val="000000"/>
                <w:sz w:val="18"/>
                <w:szCs w:val="18"/>
              </w:rPr>
            </w:pPr>
            <w:r w:rsidRPr="0009788B">
              <w:rPr>
                <w:rFonts w:ascii="Arial" w:hAnsi="Arial" w:cs="Arial"/>
                <w:color w:val="000000"/>
                <w:sz w:val="18"/>
                <w:szCs w:val="18"/>
              </w:rPr>
              <w:t xml:space="preserve">0,030 </w:t>
            </w:r>
          </w:p>
        </w:tc>
      </w:tr>
    </w:tbl>
    <w:p w:rsidR="005469A4" w:rsidRDefault="005469A4" w:rsidP="00041DC4">
      <w:pPr>
        <w:pStyle w:val="Akapitzlist"/>
        <w:ind w:left="426"/>
        <w:jc w:val="both"/>
        <w:rPr>
          <w:rFonts w:ascii="Arial" w:hAnsi="Arial" w:cs="Arial"/>
        </w:rPr>
      </w:pPr>
    </w:p>
    <w:p w:rsidR="0009788B" w:rsidRPr="0009788B" w:rsidRDefault="0009788B" w:rsidP="0009788B">
      <w:pPr>
        <w:pStyle w:val="Default"/>
        <w:jc w:val="both"/>
        <w:rPr>
          <w:rFonts w:ascii="Arial" w:hAnsi="Arial" w:cs="Arial"/>
          <w:sz w:val="22"/>
          <w:szCs w:val="22"/>
        </w:rPr>
      </w:pPr>
      <w:r w:rsidRPr="0009788B">
        <w:rPr>
          <w:rFonts w:ascii="Arial" w:hAnsi="Arial" w:cs="Arial"/>
          <w:sz w:val="22"/>
          <w:szCs w:val="22"/>
        </w:rPr>
        <w:t xml:space="preserve">Podstawowe odpady wytwarzane przy eksploatacji infrastruktury technicznej to odpady z grupy 13 05 – odpady z odwadniania olejów w separatorach: </w:t>
      </w:r>
    </w:p>
    <w:p w:rsidR="0009788B" w:rsidRPr="0009788B" w:rsidRDefault="0009788B" w:rsidP="0009788B">
      <w:pPr>
        <w:pStyle w:val="Default"/>
        <w:spacing w:after="17"/>
        <w:jc w:val="both"/>
        <w:rPr>
          <w:rFonts w:ascii="Arial" w:hAnsi="Arial" w:cs="Arial"/>
          <w:sz w:val="22"/>
          <w:szCs w:val="22"/>
        </w:rPr>
      </w:pPr>
      <w:r w:rsidRPr="0009788B">
        <w:rPr>
          <w:rFonts w:ascii="Arial" w:hAnsi="Arial" w:cs="Arial"/>
          <w:sz w:val="22"/>
          <w:szCs w:val="22"/>
        </w:rPr>
        <w:t xml:space="preserve">- 13 05 02 * - szlamy z odwadniania olejów w separatorach : opisywany odpad stanowić będą szlamy składające się głównie z substancji ropopochodnych oraz zanieczyszczeń zawiesinowych (z zabrudzeń powierzchni), które powstawać będą w trakcie oczyszczania wód deszczowych. Konieczność zagospodarowania odpadu wynika z potrzeby wykonywania okresowego oczyszczania separatora, aby zapewnić wydajną pracę urządzenia. </w:t>
      </w:r>
    </w:p>
    <w:p w:rsidR="0009788B" w:rsidRPr="0009788B" w:rsidRDefault="0009788B" w:rsidP="0009788B">
      <w:pPr>
        <w:pStyle w:val="Default"/>
        <w:jc w:val="both"/>
        <w:rPr>
          <w:rFonts w:ascii="Arial" w:hAnsi="Arial" w:cs="Arial"/>
          <w:sz w:val="22"/>
          <w:szCs w:val="22"/>
        </w:rPr>
      </w:pPr>
      <w:r w:rsidRPr="0009788B">
        <w:rPr>
          <w:rFonts w:ascii="Arial" w:hAnsi="Arial" w:cs="Arial"/>
          <w:sz w:val="22"/>
          <w:szCs w:val="22"/>
        </w:rPr>
        <w:t xml:space="preserve">- 15 02 02* : odpady z grupy 15 stanowią sorbenty, tkaniny używane do wycierania, ubrania ochronne zabrudzone powstające w czasie utrzymywania i funkcjonowania infrastruktury, jak również przy usuwaniu wycieków i pracach konserwacyjnych infrastruktury. Sorbenty stanowić będą trociny, piasek lub inne materiały wiążące substancje ropopochodne. Ponad to pracownicy używać będą ubrań roboczych oraz szmat, które również są wysoce narażone na zanieczyszczenie substancjami niebezpiecznymi. </w:t>
      </w:r>
    </w:p>
    <w:p w:rsidR="00EF427A" w:rsidRDefault="00EF427A" w:rsidP="00EF427A">
      <w:pPr>
        <w:pStyle w:val="Akapitzlist"/>
        <w:ind w:left="0"/>
        <w:jc w:val="both"/>
        <w:rPr>
          <w:rFonts w:ascii="Arial" w:hAnsi="Arial" w:cs="Arial"/>
        </w:rPr>
      </w:pPr>
    </w:p>
    <w:p w:rsidR="000353DF" w:rsidRDefault="000353DF" w:rsidP="000353DF">
      <w:pPr>
        <w:jc w:val="both"/>
        <w:rPr>
          <w:rFonts w:ascii="Arial" w:hAnsi="Arial" w:cs="Arial"/>
          <w:sz w:val="22"/>
          <w:szCs w:val="22"/>
          <w:lang w:eastAsia="en-US"/>
        </w:rPr>
      </w:pPr>
      <w:r w:rsidRPr="00BA4343">
        <w:rPr>
          <w:rFonts w:ascii="Arial" w:hAnsi="Arial" w:cs="Arial"/>
          <w:b/>
          <w:sz w:val="22"/>
          <w:szCs w:val="22"/>
          <w:u w:val="single"/>
          <w:lang w:eastAsia="en-US"/>
        </w:rPr>
        <w:t>VII</w:t>
      </w:r>
      <w:r>
        <w:rPr>
          <w:rFonts w:ascii="Arial" w:hAnsi="Arial" w:cs="Arial"/>
          <w:sz w:val="22"/>
          <w:szCs w:val="22"/>
          <w:lang w:eastAsia="en-US"/>
        </w:rPr>
        <w:t>. Na terenie planowanej inwestycji lub w zasięgu jej oddziaływa</w:t>
      </w:r>
      <w:r w:rsidR="001C64CC">
        <w:rPr>
          <w:rFonts w:ascii="Arial" w:hAnsi="Arial" w:cs="Arial"/>
          <w:sz w:val="22"/>
          <w:szCs w:val="22"/>
          <w:lang w:eastAsia="en-US"/>
        </w:rPr>
        <w:t>nia nie znajdują się siedliska ł</w:t>
      </w:r>
      <w:r>
        <w:rPr>
          <w:rFonts w:ascii="Arial" w:hAnsi="Arial" w:cs="Arial"/>
          <w:sz w:val="22"/>
          <w:szCs w:val="22"/>
          <w:lang w:eastAsia="en-US"/>
        </w:rPr>
        <w:t xml:space="preserve">ęgowe oraz ujścia rzek, nie znajdują się również obszary </w:t>
      </w:r>
      <w:proofErr w:type="spellStart"/>
      <w:r>
        <w:rPr>
          <w:rFonts w:ascii="Arial" w:hAnsi="Arial" w:cs="Arial"/>
          <w:sz w:val="22"/>
          <w:szCs w:val="22"/>
          <w:lang w:eastAsia="en-US"/>
        </w:rPr>
        <w:t>wodno</w:t>
      </w:r>
      <w:proofErr w:type="spellEnd"/>
      <w:r>
        <w:rPr>
          <w:rFonts w:ascii="Arial" w:hAnsi="Arial" w:cs="Arial"/>
          <w:sz w:val="22"/>
          <w:szCs w:val="22"/>
          <w:lang w:eastAsia="en-US"/>
        </w:rPr>
        <w:t xml:space="preserve"> – błotne oraz inne obszary o </w:t>
      </w:r>
      <w:r>
        <w:rPr>
          <w:rFonts w:ascii="Arial" w:hAnsi="Arial" w:cs="Arial"/>
          <w:sz w:val="22"/>
          <w:szCs w:val="22"/>
          <w:lang w:eastAsia="en-US"/>
        </w:rPr>
        <w:lastRenderedPageBreak/>
        <w:t xml:space="preserve">płytkim zaleganiu wód podziemnym, w tym strefy ochronne ujęć wód i obszary ochronne zbiorników wód śródlądowych, obszary, na których standardy jakości środowiska zostały przekroczone lub istnieje prawdopodobieństwo ich przekroczenia.   </w:t>
      </w:r>
    </w:p>
    <w:p w:rsidR="005D7B54" w:rsidRPr="00B35B78" w:rsidRDefault="005D7B54" w:rsidP="000353DF">
      <w:pPr>
        <w:jc w:val="both"/>
        <w:rPr>
          <w:rFonts w:ascii="Arial" w:hAnsi="Arial" w:cs="Arial"/>
          <w:sz w:val="22"/>
          <w:szCs w:val="22"/>
        </w:rPr>
      </w:pPr>
      <w:r w:rsidRPr="00B35B78">
        <w:rPr>
          <w:rFonts w:ascii="Arial" w:hAnsi="Arial" w:cs="Arial"/>
          <w:sz w:val="22"/>
          <w:szCs w:val="22"/>
        </w:rPr>
        <w:t>Na terenie inwestycji są wyznaczone stanowisko archeologiczne:</w:t>
      </w:r>
    </w:p>
    <w:p w:rsidR="005D7B54" w:rsidRPr="00B35B78" w:rsidRDefault="005D7B54" w:rsidP="00EE56D1">
      <w:pPr>
        <w:numPr>
          <w:ilvl w:val="0"/>
          <w:numId w:val="9"/>
        </w:numPr>
        <w:jc w:val="both"/>
        <w:rPr>
          <w:rFonts w:ascii="Arial" w:hAnsi="Arial" w:cs="Arial"/>
          <w:sz w:val="22"/>
          <w:szCs w:val="22"/>
        </w:rPr>
      </w:pPr>
      <w:r w:rsidRPr="00B35B78">
        <w:rPr>
          <w:rFonts w:ascii="Arial" w:hAnsi="Arial" w:cs="Arial"/>
          <w:sz w:val="22"/>
          <w:szCs w:val="22"/>
        </w:rPr>
        <w:t>Nr 53(AZP 49</w:t>
      </w:r>
      <w:r w:rsidR="00B35B78" w:rsidRPr="00B35B78">
        <w:rPr>
          <w:rFonts w:ascii="Arial" w:hAnsi="Arial" w:cs="Arial"/>
          <w:sz w:val="22"/>
          <w:szCs w:val="22"/>
        </w:rPr>
        <w:t>-</w:t>
      </w:r>
      <w:r w:rsidRPr="00B35B78">
        <w:rPr>
          <w:rFonts w:ascii="Arial" w:hAnsi="Arial" w:cs="Arial"/>
          <w:sz w:val="22"/>
          <w:szCs w:val="22"/>
        </w:rPr>
        <w:t>54/9)</w:t>
      </w:r>
    </w:p>
    <w:p w:rsidR="00B35B78" w:rsidRPr="00B35B78" w:rsidRDefault="005D7B54" w:rsidP="00EE56D1">
      <w:pPr>
        <w:numPr>
          <w:ilvl w:val="0"/>
          <w:numId w:val="9"/>
        </w:numPr>
        <w:jc w:val="both"/>
        <w:rPr>
          <w:rFonts w:ascii="Arial" w:hAnsi="Arial" w:cs="Arial"/>
          <w:sz w:val="22"/>
          <w:szCs w:val="22"/>
        </w:rPr>
      </w:pPr>
      <w:r w:rsidRPr="00B35B78">
        <w:rPr>
          <w:rFonts w:ascii="Arial" w:hAnsi="Arial" w:cs="Arial"/>
          <w:sz w:val="22"/>
          <w:szCs w:val="22"/>
        </w:rPr>
        <w:t>Nr 52 (AZ</w:t>
      </w:r>
      <w:r w:rsidR="003420AC">
        <w:rPr>
          <w:rFonts w:ascii="Arial" w:hAnsi="Arial" w:cs="Arial"/>
          <w:sz w:val="22"/>
          <w:szCs w:val="22"/>
        </w:rPr>
        <w:t>P</w:t>
      </w:r>
      <w:r w:rsidRPr="00B35B78">
        <w:rPr>
          <w:rFonts w:ascii="Arial" w:hAnsi="Arial" w:cs="Arial"/>
          <w:sz w:val="22"/>
          <w:szCs w:val="22"/>
        </w:rPr>
        <w:t xml:space="preserve"> 49-5</w:t>
      </w:r>
      <w:r w:rsidR="00B35B78" w:rsidRPr="00B35B78">
        <w:rPr>
          <w:rFonts w:ascii="Arial" w:hAnsi="Arial" w:cs="Arial"/>
          <w:sz w:val="22"/>
          <w:szCs w:val="22"/>
        </w:rPr>
        <w:t>4/8)</w:t>
      </w:r>
      <w:r w:rsidRPr="00B35B78">
        <w:rPr>
          <w:rFonts w:ascii="Arial" w:hAnsi="Arial" w:cs="Arial"/>
          <w:sz w:val="22"/>
          <w:szCs w:val="22"/>
        </w:rPr>
        <w:t xml:space="preserve">  </w:t>
      </w:r>
    </w:p>
    <w:p w:rsidR="00B35B78" w:rsidRPr="00B35B78" w:rsidRDefault="00B35B78" w:rsidP="00B35B78">
      <w:pPr>
        <w:ind w:left="785"/>
        <w:jc w:val="both"/>
        <w:rPr>
          <w:rFonts w:ascii="Arial" w:hAnsi="Arial" w:cs="Arial"/>
          <w:sz w:val="22"/>
          <w:szCs w:val="22"/>
        </w:rPr>
      </w:pPr>
    </w:p>
    <w:p w:rsidR="006F267A" w:rsidRDefault="00B35B78" w:rsidP="00B35B78">
      <w:pPr>
        <w:jc w:val="both"/>
        <w:rPr>
          <w:rFonts w:ascii="Arial" w:hAnsi="Arial" w:cs="Arial"/>
          <w:sz w:val="22"/>
          <w:szCs w:val="22"/>
        </w:rPr>
      </w:pPr>
      <w:r w:rsidRPr="00B35B78">
        <w:rPr>
          <w:rFonts w:ascii="Arial" w:hAnsi="Arial" w:cs="Arial"/>
          <w:sz w:val="22"/>
          <w:szCs w:val="22"/>
        </w:rPr>
        <w:t>Poza zasięgiem oddziaływania jest granica strefy ochrony ekspozycji zabytkowego zespołu sakralnego - kościoła parafialnego p.w. św. Aleksego w Starym Trzepowie (decyzja WKZ</w:t>
      </w:r>
      <w:r>
        <w:rPr>
          <w:rFonts w:ascii="Arial" w:hAnsi="Arial" w:cs="Arial"/>
          <w:sz w:val="22"/>
          <w:szCs w:val="22"/>
        </w:rPr>
        <w:t>146/556/62 W z dnia 30.03.1962).</w:t>
      </w:r>
    </w:p>
    <w:p w:rsidR="001C64CC" w:rsidRDefault="001C64CC" w:rsidP="00B35B78">
      <w:pPr>
        <w:jc w:val="both"/>
        <w:rPr>
          <w:rFonts w:ascii="Arial" w:hAnsi="Arial" w:cs="Arial"/>
          <w:sz w:val="22"/>
          <w:szCs w:val="22"/>
        </w:rPr>
      </w:pPr>
    </w:p>
    <w:p w:rsidR="001C64CC" w:rsidRPr="00B35B78" w:rsidRDefault="001C64CC" w:rsidP="00B35B78">
      <w:pPr>
        <w:jc w:val="both"/>
        <w:rPr>
          <w:rFonts w:ascii="Arial" w:hAnsi="Arial" w:cs="Arial"/>
          <w:sz w:val="22"/>
          <w:szCs w:val="22"/>
        </w:rPr>
      </w:pPr>
      <w:r>
        <w:rPr>
          <w:rFonts w:ascii="Arial" w:hAnsi="Arial" w:cs="Arial"/>
          <w:sz w:val="22"/>
          <w:szCs w:val="22"/>
        </w:rPr>
        <w:t>Poza zasięgiem oddziaływania jest również:</w:t>
      </w:r>
    </w:p>
    <w:p w:rsidR="00A01C90" w:rsidRDefault="00A01C90" w:rsidP="003C3C5B">
      <w:pPr>
        <w:jc w:val="both"/>
        <w:rPr>
          <w:rFonts w:ascii="Arial" w:hAnsi="Arial" w:cs="Arial"/>
          <w:sz w:val="22"/>
          <w:szCs w:val="22"/>
        </w:rPr>
      </w:pP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0,01 km od realizowanego przedsięwzięcia położony Zespół Przyrodniczo – Krajobrazowy „Jar Rzeki Brzeżnicy”  – nr rejestracyjny PL.ZIPOP.1393.ZPK.314. </w:t>
      </w:r>
      <w:r w:rsidRPr="001C64CC">
        <w:rPr>
          <w:rFonts w:ascii="Arial" w:hAnsi="Arial" w:cs="Arial"/>
          <w:sz w:val="22"/>
          <w:szCs w:val="22"/>
          <w:shd w:val="clear" w:color="auto" w:fill="FFFFFF"/>
        </w:rPr>
        <w:t xml:space="preserve">Został utworzony uchwałą Rady Miasta Płocka nr 999/XLIX/02 a dnia 29 stycznia 2002 roku. </w:t>
      </w:r>
      <w:r w:rsidRPr="001C64CC">
        <w:rPr>
          <w:rFonts w:ascii="Arial" w:hAnsi="Arial" w:cs="Arial"/>
          <w:sz w:val="22"/>
          <w:szCs w:val="22"/>
        </w:rPr>
        <w:t xml:space="preserve">Ochroną objęto </w:t>
      </w:r>
      <w:smartTag w:uri="urn:schemas-microsoft-com:office:smarttags" w:element="metricconverter">
        <w:smartTagPr>
          <w:attr w:name="ProductID" w:val="80 ha"/>
        </w:smartTagPr>
        <w:r w:rsidRPr="001C64CC">
          <w:rPr>
            <w:rFonts w:ascii="Arial" w:hAnsi="Arial" w:cs="Arial"/>
            <w:sz w:val="22"/>
            <w:szCs w:val="22"/>
          </w:rPr>
          <w:t>80 ha</w:t>
        </w:r>
      </w:smartTag>
      <w:r w:rsidRPr="001C64CC">
        <w:rPr>
          <w:rFonts w:ascii="Arial" w:hAnsi="Arial" w:cs="Arial"/>
          <w:sz w:val="22"/>
          <w:szCs w:val="22"/>
        </w:rPr>
        <w:t xml:space="preserve">, obejmującą linię krawędzi skarpy doliny w powiązaniu z terenami sąsiednimi. W górnym odcinku jaru roślinność drzewiasta, granicząca bezpośrednio z ciekiem wodnym, reprezentowana jest przez olszę czarną z domieszką jesionu. Wyżej znajdują się pola uprawne. W pobliżu osad ludzkich występują zarośla pokrzyw i podagrycznika. Wzdłuż polnych dróg obserwuje się zbiorowiska </w:t>
      </w:r>
      <w:proofErr w:type="spellStart"/>
      <w:r w:rsidRPr="001C64CC">
        <w:rPr>
          <w:rFonts w:ascii="Arial" w:hAnsi="Arial" w:cs="Arial"/>
          <w:sz w:val="22"/>
          <w:szCs w:val="22"/>
        </w:rPr>
        <w:t>segetalno</w:t>
      </w:r>
      <w:proofErr w:type="spellEnd"/>
      <w:r w:rsidRPr="001C64CC">
        <w:rPr>
          <w:rFonts w:ascii="Arial" w:hAnsi="Arial" w:cs="Arial"/>
          <w:sz w:val="22"/>
          <w:szCs w:val="22"/>
        </w:rPr>
        <w:t>-synantropijne, reprezentowane przez krwawnik, wrotycz, babkę szerokolistną, koniczynę (białą i czerwoną). Występują także nasadzenia roślin ozdobnych pochodzenia obcego: </w:t>
      </w:r>
      <w:hyperlink r:id="rId11" w:tooltip="Jodła kalifornijska" w:history="1">
        <w:r w:rsidRPr="001C64CC">
          <w:rPr>
            <w:rFonts w:ascii="Arial" w:hAnsi="Arial" w:cs="Arial"/>
            <w:sz w:val="22"/>
            <w:szCs w:val="22"/>
          </w:rPr>
          <w:t>jodła kalifornijska</w:t>
        </w:r>
      </w:hyperlink>
      <w:r w:rsidRPr="001C64CC">
        <w:rPr>
          <w:rFonts w:ascii="Arial" w:hAnsi="Arial" w:cs="Arial"/>
          <w:sz w:val="22"/>
          <w:szCs w:val="22"/>
        </w:rPr>
        <w:t>, </w:t>
      </w:r>
      <w:hyperlink r:id="rId12" w:tooltip="Świerk kłujący" w:history="1">
        <w:r w:rsidRPr="001C64CC">
          <w:rPr>
            <w:rFonts w:ascii="Arial" w:hAnsi="Arial" w:cs="Arial"/>
            <w:sz w:val="22"/>
            <w:szCs w:val="22"/>
          </w:rPr>
          <w:t>świerk srebrny</w:t>
        </w:r>
      </w:hyperlink>
      <w:r w:rsidRPr="001C64CC">
        <w:rPr>
          <w:rFonts w:ascii="Arial" w:hAnsi="Arial" w:cs="Arial"/>
          <w:sz w:val="22"/>
          <w:szCs w:val="22"/>
        </w:rPr>
        <w:t xml:space="preserve">, </w:t>
      </w:r>
      <w:hyperlink r:id="rId13" w:tooltip="Kasztanowiec zwyczajny" w:history="1">
        <w:r w:rsidRPr="001C64CC">
          <w:rPr>
            <w:rFonts w:ascii="Arial" w:hAnsi="Arial" w:cs="Arial"/>
            <w:sz w:val="22"/>
            <w:szCs w:val="22"/>
          </w:rPr>
          <w:t>kasztanowiec biały</w:t>
        </w:r>
      </w:hyperlink>
      <w:r w:rsidRPr="001C64CC">
        <w:rPr>
          <w:rFonts w:ascii="Arial" w:hAnsi="Arial" w:cs="Arial"/>
          <w:sz w:val="22"/>
          <w:szCs w:val="22"/>
        </w:rPr>
        <w:t> i </w:t>
      </w:r>
      <w:hyperlink r:id="rId14" w:tooltip="Żywotnik" w:history="1">
        <w:r w:rsidRPr="001C64CC">
          <w:rPr>
            <w:rFonts w:ascii="Arial" w:hAnsi="Arial" w:cs="Arial"/>
            <w:sz w:val="22"/>
            <w:szCs w:val="22"/>
          </w:rPr>
          <w:t>żywotniki</w:t>
        </w:r>
      </w:hyperlink>
      <w:r w:rsidRPr="001C64CC">
        <w:rPr>
          <w:rFonts w:ascii="Arial" w:hAnsi="Arial" w:cs="Arial"/>
          <w:sz w:val="22"/>
          <w:szCs w:val="22"/>
        </w:rPr>
        <w:t>. W środkowym odcinku jaru, wzdłuż cieku występuje </w:t>
      </w:r>
      <w:hyperlink r:id="rId15" w:tooltip="Drzewostan" w:history="1">
        <w:r w:rsidRPr="001C64CC">
          <w:rPr>
            <w:rFonts w:ascii="Arial" w:hAnsi="Arial" w:cs="Arial"/>
            <w:sz w:val="22"/>
            <w:szCs w:val="22"/>
          </w:rPr>
          <w:t>drzewostan</w:t>
        </w:r>
      </w:hyperlink>
      <w:r w:rsidRPr="001C64CC">
        <w:rPr>
          <w:rFonts w:ascii="Arial" w:hAnsi="Arial" w:cs="Arial"/>
          <w:sz w:val="22"/>
          <w:szCs w:val="22"/>
        </w:rPr>
        <w:t> </w:t>
      </w:r>
      <w:hyperlink r:id="rId16" w:tooltip="Olsza czarna" w:history="1">
        <w:r w:rsidRPr="001C64CC">
          <w:rPr>
            <w:rFonts w:ascii="Arial" w:hAnsi="Arial" w:cs="Arial"/>
            <w:sz w:val="22"/>
            <w:szCs w:val="22"/>
          </w:rPr>
          <w:t>olszy czarnej</w:t>
        </w:r>
      </w:hyperlink>
      <w:r w:rsidRPr="001C64CC">
        <w:rPr>
          <w:rFonts w:ascii="Arial" w:hAnsi="Arial" w:cs="Arial"/>
          <w:sz w:val="22"/>
          <w:szCs w:val="22"/>
        </w:rPr>
        <w:t> i </w:t>
      </w:r>
      <w:hyperlink r:id="rId17" w:tooltip="Wierzba biała" w:history="1">
        <w:r w:rsidRPr="001C64CC">
          <w:rPr>
            <w:rFonts w:ascii="Arial" w:hAnsi="Arial" w:cs="Arial"/>
            <w:sz w:val="22"/>
            <w:szCs w:val="22"/>
          </w:rPr>
          <w:t>wierzby białej</w:t>
        </w:r>
      </w:hyperlink>
      <w:r w:rsidRPr="001C64CC">
        <w:rPr>
          <w:rFonts w:ascii="Arial" w:hAnsi="Arial" w:cs="Arial"/>
          <w:sz w:val="22"/>
          <w:szCs w:val="22"/>
        </w:rPr>
        <w:t> z domieszką </w:t>
      </w:r>
      <w:hyperlink r:id="rId18" w:tooltip="Jesion wyniosły" w:history="1">
        <w:r w:rsidRPr="001C64CC">
          <w:rPr>
            <w:rFonts w:ascii="Arial" w:hAnsi="Arial" w:cs="Arial"/>
            <w:sz w:val="22"/>
            <w:szCs w:val="22"/>
          </w:rPr>
          <w:t>jesionu wyniosłego</w:t>
        </w:r>
      </w:hyperlink>
      <w:r w:rsidRPr="001C64CC">
        <w:rPr>
          <w:rFonts w:ascii="Arial" w:hAnsi="Arial" w:cs="Arial"/>
          <w:sz w:val="22"/>
          <w:szCs w:val="22"/>
        </w:rPr>
        <w:t>. Zbocza są porośnięte </w:t>
      </w:r>
      <w:hyperlink r:id="rId19" w:tooltip="Wierzba biała" w:history="1">
        <w:r w:rsidRPr="001C64CC">
          <w:rPr>
            <w:rFonts w:ascii="Arial" w:hAnsi="Arial" w:cs="Arial"/>
            <w:sz w:val="22"/>
            <w:szCs w:val="22"/>
          </w:rPr>
          <w:t>wierzbą białą</w:t>
        </w:r>
      </w:hyperlink>
      <w:r w:rsidRPr="001C64CC">
        <w:rPr>
          <w:rFonts w:ascii="Arial" w:hAnsi="Arial" w:cs="Arial"/>
          <w:sz w:val="22"/>
          <w:szCs w:val="22"/>
        </w:rPr>
        <w:t>, </w:t>
      </w:r>
      <w:hyperlink r:id="rId20" w:tooltip="Jesion wyniosły" w:history="1">
        <w:r w:rsidRPr="001C64CC">
          <w:rPr>
            <w:rFonts w:ascii="Arial" w:hAnsi="Arial" w:cs="Arial"/>
            <w:sz w:val="22"/>
            <w:szCs w:val="22"/>
          </w:rPr>
          <w:t>jesionem wyniosłym</w:t>
        </w:r>
      </w:hyperlink>
      <w:r w:rsidRPr="001C64CC">
        <w:rPr>
          <w:rFonts w:ascii="Arial" w:hAnsi="Arial" w:cs="Arial"/>
          <w:sz w:val="22"/>
          <w:szCs w:val="22"/>
        </w:rPr>
        <w:t>, </w:t>
      </w:r>
      <w:hyperlink r:id="rId21" w:tooltip="Klon jawor" w:history="1">
        <w:r w:rsidRPr="001C64CC">
          <w:rPr>
            <w:rFonts w:ascii="Arial" w:hAnsi="Arial" w:cs="Arial"/>
            <w:sz w:val="22"/>
            <w:szCs w:val="22"/>
          </w:rPr>
          <w:t>klonem jaworem</w:t>
        </w:r>
      </w:hyperlink>
      <w:r w:rsidRPr="001C64CC">
        <w:rPr>
          <w:rFonts w:ascii="Arial" w:hAnsi="Arial" w:cs="Arial"/>
          <w:sz w:val="22"/>
          <w:szCs w:val="22"/>
        </w:rPr>
        <w:t> i </w:t>
      </w:r>
      <w:hyperlink r:id="rId22" w:tooltip="Lipa drobnolistna" w:history="1">
        <w:r w:rsidRPr="001C64CC">
          <w:rPr>
            <w:rFonts w:ascii="Arial" w:hAnsi="Arial" w:cs="Arial"/>
            <w:sz w:val="22"/>
            <w:szCs w:val="22"/>
          </w:rPr>
          <w:t>lipą drobnolistną</w:t>
        </w:r>
      </w:hyperlink>
      <w:r w:rsidRPr="001C64CC">
        <w:rPr>
          <w:rFonts w:ascii="Arial" w:hAnsi="Arial" w:cs="Arial"/>
          <w:sz w:val="22"/>
          <w:szCs w:val="22"/>
        </w:rPr>
        <w:t>. W podroście występują zarośla </w:t>
      </w:r>
      <w:hyperlink r:id="rId23" w:tooltip="Grab" w:history="1">
        <w:r w:rsidRPr="001C64CC">
          <w:rPr>
            <w:rFonts w:ascii="Arial" w:hAnsi="Arial" w:cs="Arial"/>
            <w:sz w:val="22"/>
            <w:szCs w:val="22"/>
          </w:rPr>
          <w:t>grabu</w:t>
        </w:r>
      </w:hyperlink>
      <w:r w:rsidRPr="001C64CC">
        <w:rPr>
          <w:rFonts w:ascii="Arial" w:hAnsi="Arial" w:cs="Arial"/>
          <w:sz w:val="22"/>
          <w:szCs w:val="22"/>
        </w:rPr>
        <w:t>, a krawędź skarpy porastają topole. Odcinek ujściowy charakteryzuje się dużym wpływem inferencji człowieka. Znajdują się tu zabudowania ludzkie z towarzyszącą im zielenią, tereny po porzuconej zabudowie z roślinnością ruderalną, porzucone sady, użytkowane ogrody działkowe i tereny zdegradowane w wyniku budowy dróg i wiaduktów. Wzdłuż cieku występują prawie całkowicie </w:t>
      </w:r>
      <w:hyperlink r:id="rId24" w:tooltip="Wierzba biała" w:history="1">
        <w:r w:rsidRPr="001C64CC">
          <w:rPr>
            <w:rFonts w:ascii="Arial" w:hAnsi="Arial" w:cs="Arial"/>
            <w:sz w:val="22"/>
            <w:szCs w:val="22"/>
          </w:rPr>
          <w:t>wierzba biała</w:t>
        </w:r>
      </w:hyperlink>
      <w:r w:rsidRPr="001C64CC">
        <w:rPr>
          <w:rFonts w:ascii="Arial" w:hAnsi="Arial" w:cs="Arial"/>
          <w:sz w:val="22"/>
          <w:szCs w:val="22"/>
        </w:rPr>
        <w:t>, a na łachach piaskowych - zbiorowiska </w:t>
      </w:r>
      <w:hyperlink r:id="rId25" w:tooltip="Pałka" w:history="1">
        <w:r w:rsidRPr="001C64CC">
          <w:rPr>
            <w:rFonts w:ascii="Arial" w:hAnsi="Arial" w:cs="Arial"/>
            <w:sz w:val="22"/>
            <w:szCs w:val="22"/>
          </w:rPr>
          <w:t>pałki wodnej</w:t>
        </w:r>
      </w:hyperlink>
      <w:r w:rsidRPr="001C64CC">
        <w:rPr>
          <w:rFonts w:ascii="Arial" w:hAnsi="Arial" w:cs="Arial"/>
          <w:sz w:val="22"/>
          <w:szCs w:val="22"/>
        </w:rPr>
        <w:t> i pojedyncze </w:t>
      </w:r>
      <w:hyperlink r:id="rId26" w:tooltip="Kosaciec" w:history="1">
        <w:r w:rsidRPr="001C64CC">
          <w:rPr>
            <w:rFonts w:ascii="Arial" w:hAnsi="Arial" w:cs="Arial"/>
            <w:sz w:val="22"/>
            <w:szCs w:val="22"/>
          </w:rPr>
          <w:t>irysy</w:t>
        </w:r>
      </w:hyperlink>
      <w:r w:rsidRPr="001C64CC">
        <w:rPr>
          <w:rFonts w:ascii="Arial" w:hAnsi="Arial" w:cs="Arial"/>
          <w:sz w:val="22"/>
          <w:szCs w:val="22"/>
        </w:rPr>
        <w:t>. Na obrzeżach </w:t>
      </w:r>
      <w:hyperlink r:id="rId27" w:tooltip="Drzewostan" w:history="1">
        <w:r w:rsidRPr="001C64CC">
          <w:rPr>
            <w:rFonts w:ascii="Arial" w:hAnsi="Arial" w:cs="Arial"/>
            <w:sz w:val="22"/>
            <w:szCs w:val="22"/>
          </w:rPr>
          <w:t>drzewostanu</w:t>
        </w:r>
      </w:hyperlink>
      <w:r w:rsidRPr="001C64CC">
        <w:rPr>
          <w:rFonts w:ascii="Arial" w:hAnsi="Arial" w:cs="Arial"/>
          <w:sz w:val="22"/>
          <w:szCs w:val="22"/>
        </w:rPr>
        <w:t> znajdują się kępy wierzb krzewiastych porośniętych </w:t>
      </w:r>
      <w:hyperlink r:id="rId28" w:tooltip="Chmiel" w:history="1">
        <w:r w:rsidRPr="001C64CC">
          <w:rPr>
            <w:rFonts w:ascii="Arial" w:hAnsi="Arial" w:cs="Arial"/>
            <w:sz w:val="22"/>
            <w:szCs w:val="22"/>
          </w:rPr>
          <w:t>chmielem</w:t>
        </w:r>
      </w:hyperlink>
      <w:r w:rsidRPr="001C64CC">
        <w:rPr>
          <w:rFonts w:ascii="Arial" w:hAnsi="Arial" w:cs="Arial"/>
          <w:sz w:val="22"/>
          <w:szCs w:val="22"/>
        </w:rPr>
        <w:t>. Na porzuconych nie koszonych łąkach rośnie </w:t>
      </w:r>
      <w:hyperlink r:id="rId29" w:tooltip="Dzięgiel (roślina)" w:history="1">
        <w:r w:rsidRPr="001C64CC">
          <w:rPr>
            <w:rFonts w:ascii="Arial" w:hAnsi="Arial" w:cs="Arial"/>
            <w:sz w:val="22"/>
            <w:szCs w:val="22"/>
          </w:rPr>
          <w:t>dzięgiel</w:t>
        </w:r>
      </w:hyperlink>
      <w:r w:rsidRPr="001C64CC">
        <w:rPr>
          <w:rFonts w:ascii="Arial" w:hAnsi="Arial" w:cs="Arial"/>
          <w:sz w:val="22"/>
          <w:szCs w:val="22"/>
        </w:rPr>
        <w:t>, </w:t>
      </w:r>
      <w:hyperlink r:id="rId30" w:tooltip="Podbiał pospolity" w:history="1">
        <w:r w:rsidRPr="001C64CC">
          <w:rPr>
            <w:rFonts w:ascii="Arial" w:hAnsi="Arial" w:cs="Arial"/>
            <w:sz w:val="22"/>
            <w:szCs w:val="22"/>
          </w:rPr>
          <w:t>podbiał</w:t>
        </w:r>
      </w:hyperlink>
      <w:r w:rsidRPr="001C64CC">
        <w:rPr>
          <w:rFonts w:ascii="Arial" w:hAnsi="Arial" w:cs="Arial"/>
          <w:sz w:val="22"/>
          <w:szCs w:val="22"/>
        </w:rPr>
        <w:t>, </w:t>
      </w:r>
      <w:hyperlink r:id="rId31" w:tooltip="Wrotycz" w:history="1">
        <w:r w:rsidRPr="001C64CC">
          <w:rPr>
            <w:rFonts w:ascii="Arial" w:hAnsi="Arial" w:cs="Arial"/>
            <w:sz w:val="22"/>
            <w:szCs w:val="22"/>
          </w:rPr>
          <w:t>wrotycz</w:t>
        </w:r>
      </w:hyperlink>
      <w:r w:rsidRPr="001C64CC">
        <w:rPr>
          <w:rFonts w:ascii="Arial" w:hAnsi="Arial" w:cs="Arial"/>
          <w:sz w:val="22"/>
          <w:szCs w:val="22"/>
        </w:rPr>
        <w:t>, </w:t>
      </w:r>
      <w:hyperlink r:id="rId32" w:tooltip="Powój" w:history="1">
        <w:r w:rsidRPr="001C64CC">
          <w:rPr>
            <w:rFonts w:ascii="Arial" w:hAnsi="Arial" w:cs="Arial"/>
            <w:sz w:val="22"/>
            <w:szCs w:val="22"/>
          </w:rPr>
          <w:t>powój</w:t>
        </w:r>
      </w:hyperlink>
      <w:r w:rsidRPr="001C64CC">
        <w:rPr>
          <w:rFonts w:ascii="Arial" w:hAnsi="Arial" w:cs="Arial"/>
          <w:sz w:val="22"/>
          <w:szCs w:val="22"/>
        </w:rPr>
        <w:t>, </w:t>
      </w:r>
      <w:hyperlink r:id="rId33" w:tooltip="Bylica piołun" w:history="1">
        <w:r w:rsidRPr="001C64CC">
          <w:rPr>
            <w:rFonts w:ascii="Arial" w:hAnsi="Arial" w:cs="Arial"/>
            <w:sz w:val="22"/>
            <w:szCs w:val="22"/>
          </w:rPr>
          <w:t>bylica piołun</w:t>
        </w:r>
      </w:hyperlink>
      <w:r w:rsidRPr="001C64CC">
        <w:rPr>
          <w:rFonts w:ascii="Arial" w:hAnsi="Arial" w:cs="Arial"/>
          <w:sz w:val="22"/>
          <w:szCs w:val="22"/>
        </w:rPr>
        <w:t>, </w:t>
      </w:r>
      <w:hyperlink r:id="rId34" w:tooltip="Groszek pachnący" w:history="1">
        <w:r w:rsidRPr="001C64CC">
          <w:rPr>
            <w:rFonts w:ascii="Arial" w:hAnsi="Arial" w:cs="Arial"/>
            <w:sz w:val="22"/>
            <w:szCs w:val="22"/>
          </w:rPr>
          <w:t>groszek pachnący</w:t>
        </w:r>
      </w:hyperlink>
      <w:r w:rsidRPr="001C64CC">
        <w:rPr>
          <w:rFonts w:ascii="Arial" w:hAnsi="Arial" w:cs="Arial"/>
          <w:sz w:val="22"/>
          <w:szCs w:val="22"/>
        </w:rPr>
        <w:t xml:space="preserve">, </w:t>
      </w:r>
      <w:hyperlink r:id="rId35" w:tooltip="Wyka ptasia" w:history="1">
        <w:r w:rsidRPr="001C64CC">
          <w:rPr>
            <w:rFonts w:ascii="Arial" w:hAnsi="Arial" w:cs="Arial"/>
            <w:sz w:val="22"/>
            <w:szCs w:val="22"/>
          </w:rPr>
          <w:t>wyka ptasia</w:t>
        </w:r>
      </w:hyperlink>
      <w:r w:rsidRPr="001C64CC">
        <w:rPr>
          <w:rFonts w:ascii="Arial" w:hAnsi="Arial" w:cs="Arial"/>
          <w:sz w:val="22"/>
          <w:szCs w:val="22"/>
        </w:rPr>
        <w:t>, </w:t>
      </w:r>
      <w:hyperlink r:id="rId36" w:tooltip="Nostrzyk biały" w:history="1">
        <w:r w:rsidRPr="001C64CC">
          <w:rPr>
            <w:rFonts w:ascii="Arial" w:hAnsi="Arial" w:cs="Arial"/>
            <w:sz w:val="22"/>
            <w:szCs w:val="22"/>
          </w:rPr>
          <w:t>nostrzyk biały</w:t>
        </w:r>
      </w:hyperlink>
      <w:r w:rsidRPr="001C64CC">
        <w:rPr>
          <w:rFonts w:ascii="Arial" w:hAnsi="Arial" w:cs="Arial"/>
          <w:sz w:val="22"/>
          <w:szCs w:val="22"/>
        </w:rPr>
        <w:t> w zwartej murawie </w:t>
      </w:r>
      <w:hyperlink r:id="rId37" w:tooltip="Kostrzewa olbrzymia" w:history="1">
        <w:r w:rsidRPr="001C64CC">
          <w:rPr>
            <w:rFonts w:ascii="Arial" w:hAnsi="Arial" w:cs="Arial"/>
            <w:sz w:val="22"/>
            <w:szCs w:val="22"/>
          </w:rPr>
          <w:t>kostrzewy olbrzymiej</w:t>
        </w:r>
      </w:hyperlink>
      <w:r w:rsidRPr="001C64CC">
        <w:rPr>
          <w:rFonts w:ascii="Arial" w:hAnsi="Arial" w:cs="Arial"/>
          <w:sz w:val="22"/>
          <w:szCs w:val="22"/>
        </w:rPr>
        <w:t>. W postaci domieszki synantropijnej występuje </w:t>
      </w:r>
      <w:hyperlink r:id="rId38" w:tooltip="Nawłoć" w:history="1">
        <w:r w:rsidRPr="001C64CC">
          <w:rPr>
            <w:rFonts w:ascii="Arial" w:hAnsi="Arial" w:cs="Arial"/>
            <w:sz w:val="22"/>
            <w:szCs w:val="22"/>
          </w:rPr>
          <w:t>nawłoć</w:t>
        </w:r>
      </w:hyperlink>
      <w:r w:rsidRPr="001C64CC">
        <w:rPr>
          <w:rFonts w:ascii="Arial" w:hAnsi="Arial" w:cs="Arial"/>
          <w:sz w:val="22"/>
          <w:szCs w:val="22"/>
        </w:rPr>
        <w:t>, </w:t>
      </w:r>
      <w:hyperlink r:id="rId39" w:tooltip="Cykoria" w:history="1">
        <w:r w:rsidRPr="001C64CC">
          <w:rPr>
            <w:rFonts w:ascii="Arial" w:hAnsi="Arial" w:cs="Arial"/>
            <w:sz w:val="22"/>
            <w:szCs w:val="22"/>
          </w:rPr>
          <w:t>cykoria</w:t>
        </w:r>
      </w:hyperlink>
      <w:r w:rsidRPr="001C64CC">
        <w:rPr>
          <w:rFonts w:ascii="Arial" w:hAnsi="Arial" w:cs="Arial"/>
          <w:sz w:val="22"/>
          <w:szCs w:val="22"/>
        </w:rPr>
        <w:t> i </w:t>
      </w:r>
      <w:proofErr w:type="spellStart"/>
      <w:r w:rsidR="0033683D">
        <w:fldChar w:fldCharType="begin"/>
      </w:r>
      <w:r w:rsidR="0033683D">
        <w:instrText xml:space="preserve"> HYPERLINK "https://pl.wiki</w:instrText>
      </w:r>
      <w:r w:rsidR="0033683D">
        <w:instrText xml:space="preserve">pedia.org/wiki/Bniec_bia%C5%82y" \o "Bniec biały" </w:instrText>
      </w:r>
      <w:r w:rsidR="0033683D">
        <w:fldChar w:fldCharType="separate"/>
      </w:r>
      <w:r w:rsidRPr="001C64CC">
        <w:rPr>
          <w:rFonts w:ascii="Arial" w:hAnsi="Arial" w:cs="Arial"/>
          <w:sz w:val="22"/>
          <w:szCs w:val="22"/>
        </w:rPr>
        <w:t>bniec</w:t>
      </w:r>
      <w:proofErr w:type="spellEnd"/>
      <w:r w:rsidRPr="001C64CC">
        <w:rPr>
          <w:rFonts w:ascii="Arial" w:hAnsi="Arial" w:cs="Arial"/>
          <w:sz w:val="22"/>
          <w:szCs w:val="22"/>
        </w:rPr>
        <w:t xml:space="preserve"> biały</w:t>
      </w:r>
      <w:r w:rsidR="0033683D">
        <w:rPr>
          <w:rFonts w:ascii="Arial" w:hAnsi="Arial" w:cs="Arial"/>
          <w:sz w:val="22"/>
          <w:szCs w:val="22"/>
        </w:rPr>
        <w:fldChar w:fldCharType="end"/>
      </w:r>
      <w:r w:rsidRPr="001C64CC">
        <w:rPr>
          <w:rFonts w:ascii="Arial" w:hAnsi="Arial" w:cs="Arial"/>
          <w:sz w:val="22"/>
          <w:szCs w:val="22"/>
        </w:rPr>
        <w:t>. Na łąkach pojawiły się krzewy wierzb, </w:t>
      </w:r>
      <w:hyperlink r:id="rId40" w:tooltip="Bez czarny" w:history="1">
        <w:r w:rsidRPr="001C64CC">
          <w:rPr>
            <w:rFonts w:ascii="Arial" w:hAnsi="Arial" w:cs="Arial"/>
            <w:sz w:val="22"/>
            <w:szCs w:val="22"/>
          </w:rPr>
          <w:t>czarnego bzu</w:t>
        </w:r>
      </w:hyperlink>
      <w:r w:rsidRPr="001C64CC">
        <w:rPr>
          <w:rFonts w:ascii="Arial" w:hAnsi="Arial" w:cs="Arial"/>
          <w:sz w:val="22"/>
          <w:szCs w:val="22"/>
        </w:rPr>
        <w:t>, </w:t>
      </w:r>
      <w:hyperlink r:id="rId41" w:tooltip="Jeżyna" w:history="1">
        <w:r w:rsidRPr="001C64CC">
          <w:rPr>
            <w:rFonts w:ascii="Arial" w:hAnsi="Arial" w:cs="Arial"/>
            <w:sz w:val="22"/>
            <w:szCs w:val="22"/>
          </w:rPr>
          <w:t>jeżyn</w:t>
        </w:r>
      </w:hyperlink>
      <w:r w:rsidRPr="001C64CC">
        <w:rPr>
          <w:rFonts w:ascii="Arial" w:hAnsi="Arial" w:cs="Arial"/>
          <w:sz w:val="22"/>
          <w:szCs w:val="22"/>
        </w:rPr>
        <w:t> i </w:t>
      </w:r>
      <w:hyperlink r:id="rId42" w:tooltip="Śliwa wiśniowa" w:history="1">
        <w:r w:rsidRPr="001C64CC">
          <w:rPr>
            <w:rFonts w:ascii="Arial" w:hAnsi="Arial" w:cs="Arial"/>
            <w:sz w:val="22"/>
            <w:szCs w:val="22"/>
          </w:rPr>
          <w:t>śliwy ałyczy</w:t>
        </w:r>
      </w:hyperlink>
      <w:r w:rsidRPr="001C64CC">
        <w:rPr>
          <w:rFonts w:ascii="Arial" w:hAnsi="Arial" w:cs="Arial"/>
          <w:sz w:val="22"/>
          <w:szCs w:val="22"/>
        </w:rPr>
        <w:t>. W pobliżu ujścia rzeki występuje masowo robinia biała. Drzewa i krzewy porasta grupowo </w:t>
      </w:r>
      <w:hyperlink r:id="rId43" w:tooltip="Chmiel" w:history="1">
        <w:r w:rsidRPr="001C64CC">
          <w:rPr>
            <w:rFonts w:ascii="Arial" w:hAnsi="Arial" w:cs="Arial"/>
            <w:sz w:val="22"/>
            <w:szCs w:val="22"/>
          </w:rPr>
          <w:t>chmiel</w:t>
        </w:r>
      </w:hyperlink>
      <w:r w:rsidRPr="001C64CC">
        <w:rPr>
          <w:rFonts w:ascii="Arial" w:hAnsi="Arial" w:cs="Arial"/>
          <w:sz w:val="22"/>
          <w:szCs w:val="22"/>
        </w:rPr>
        <w:t> i </w:t>
      </w:r>
      <w:hyperlink r:id="rId44" w:tooltip="Powojnik alpejski" w:history="1">
        <w:r w:rsidRPr="001C64CC">
          <w:rPr>
            <w:rFonts w:ascii="Arial" w:hAnsi="Arial" w:cs="Arial"/>
            <w:sz w:val="22"/>
            <w:szCs w:val="22"/>
          </w:rPr>
          <w:t>powojnik alpejski</w:t>
        </w:r>
      </w:hyperlink>
      <w:r w:rsidRPr="001C64CC">
        <w:rPr>
          <w:rFonts w:ascii="Arial" w:hAnsi="Arial" w:cs="Arial"/>
          <w:sz w:val="22"/>
          <w:szCs w:val="22"/>
        </w:rPr>
        <w:t>. W zaniedbanych sadach rosną stare drzewa owocowe i siewki jesionu, grabu i jawora. W pobliżu ogródków działkowych zaznacza się obecność zdziczałych </w:t>
      </w:r>
      <w:hyperlink r:id="rId45" w:tooltip="Malina (roślina)" w:history="1">
        <w:r w:rsidRPr="001C64CC">
          <w:rPr>
            <w:rFonts w:ascii="Arial" w:hAnsi="Arial" w:cs="Arial"/>
            <w:sz w:val="22"/>
            <w:szCs w:val="22"/>
          </w:rPr>
          <w:t>malin</w:t>
        </w:r>
      </w:hyperlink>
      <w:r w:rsidRPr="001C64CC">
        <w:rPr>
          <w:rFonts w:ascii="Arial" w:hAnsi="Arial" w:cs="Arial"/>
          <w:sz w:val="22"/>
          <w:szCs w:val="22"/>
        </w:rPr>
        <w:t> i </w:t>
      </w:r>
      <w:hyperlink r:id="rId46" w:tooltip="Śliwa wiśniowa" w:history="1">
        <w:r w:rsidRPr="001C64CC">
          <w:rPr>
            <w:rFonts w:ascii="Arial" w:hAnsi="Arial" w:cs="Arial"/>
            <w:sz w:val="22"/>
            <w:szCs w:val="22"/>
          </w:rPr>
          <w:t>śliw ałycza</w:t>
        </w:r>
      </w:hyperlink>
      <w:r w:rsidRPr="001C64CC">
        <w:rPr>
          <w:rFonts w:ascii="Arial" w:hAnsi="Arial" w:cs="Arial"/>
          <w:sz w:val="22"/>
          <w:szCs w:val="22"/>
        </w:rPr>
        <w:t>. Tereny po opuszczonych zabudowaniach porasta </w:t>
      </w:r>
      <w:hyperlink r:id="rId47" w:tooltip="Pokrzywa" w:history="1">
        <w:r w:rsidRPr="001C64CC">
          <w:rPr>
            <w:rFonts w:ascii="Arial" w:hAnsi="Arial" w:cs="Arial"/>
            <w:sz w:val="22"/>
            <w:szCs w:val="22"/>
          </w:rPr>
          <w:t>pokrzywa</w:t>
        </w:r>
      </w:hyperlink>
      <w:r w:rsidRPr="001C64CC">
        <w:rPr>
          <w:rFonts w:ascii="Arial" w:hAnsi="Arial" w:cs="Arial"/>
          <w:sz w:val="22"/>
          <w:szCs w:val="22"/>
        </w:rPr>
        <w:t>, </w:t>
      </w:r>
      <w:hyperlink r:id="rId48" w:tooltip="Podbiał pospolity" w:history="1">
        <w:r w:rsidRPr="001C64CC">
          <w:rPr>
            <w:rFonts w:ascii="Arial" w:hAnsi="Arial" w:cs="Arial"/>
            <w:sz w:val="22"/>
            <w:szCs w:val="22"/>
          </w:rPr>
          <w:t>podbiał</w:t>
        </w:r>
      </w:hyperlink>
      <w:r w:rsidRPr="001C64CC">
        <w:rPr>
          <w:rFonts w:ascii="Arial" w:hAnsi="Arial" w:cs="Arial"/>
          <w:sz w:val="22"/>
          <w:szCs w:val="22"/>
        </w:rPr>
        <w:t xml:space="preserve">, </w:t>
      </w:r>
      <w:hyperlink r:id="rId49" w:tooltip="Nostrzyk biały" w:history="1">
        <w:r w:rsidRPr="001C64CC">
          <w:rPr>
            <w:rFonts w:ascii="Arial" w:hAnsi="Arial" w:cs="Arial"/>
            <w:sz w:val="22"/>
            <w:szCs w:val="22"/>
          </w:rPr>
          <w:t>nostrzyk biały</w:t>
        </w:r>
      </w:hyperlink>
      <w:r w:rsidRPr="001C64CC">
        <w:rPr>
          <w:rFonts w:ascii="Arial" w:hAnsi="Arial" w:cs="Arial"/>
          <w:sz w:val="22"/>
          <w:szCs w:val="22"/>
        </w:rPr>
        <w:t>, </w:t>
      </w:r>
      <w:hyperlink r:id="rId50" w:tooltip="Cykoria podróżnik" w:history="1">
        <w:r w:rsidRPr="001C64CC">
          <w:rPr>
            <w:rFonts w:ascii="Arial" w:hAnsi="Arial" w:cs="Arial"/>
            <w:sz w:val="22"/>
            <w:szCs w:val="22"/>
          </w:rPr>
          <w:t>cykoria podróżnik</w:t>
        </w:r>
      </w:hyperlink>
      <w:r w:rsidRPr="001C64CC">
        <w:rPr>
          <w:rFonts w:ascii="Arial" w:hAnsi="Arial" w:cs="Arial"/>
          <w:sz w:val="22"/>
          <w:szCs w:val="22"/>
        </w:rPr>
        <w:t> i </w:t>
      </w:r>
      <w:hyperlink r:id="rId51" w:tooltip="Łopian" w:history="1">
        <w:r w:rsidRPr="001C64CC">
          <w:rPr>
            <w:rFonts w:ascii="Arial" w:hAnsi="Arial" w:cs="Arial"/>
            <w:sz w:val="22"/>
            <w:szCs w:val="22"/>
          </w:rPr>
          <w:t>łopian</w:t>
        </w:r>
      </w:hyperlink>
      <w:r w:rsidRPr="001C64CC">
        <w:rPr>
          <w:rFonts w:ascii="Arial" w:hAnsi="Arial" w:cs="Arial"/>
          <w:sz w:val="22"/>
          <w:szCs w:val="22"/>
        </w:rPr>
        <w:t>. Roślinność prawobrzeżnej skarpy reprezentowana jest przez </w:t>
      </w:r>
      <w:hyperlink r:id="rId52" w:tooltip="Wierzba biała" w:history="1">
        <w:r w:rsidRPr="001C64CC">
          <w:rPr>
            <w:rFonts w:ascii="Arial" w:hAnsi="Arial" w:cs="Arial"/>
            <w:sz w:val="22"/>
            <w:szCs w:val="22"/>
          </w:rPr>
          <w:t>wierzbę białą</w:t>
        </w:r>
      </w:hyperlink>
      <w:r w:rsidRPr="001C64CC">
        <w:rPr>
          <w:rFonts w:ascii="Arial" w:hAnsi="Arial" w:cs="Arial"/>
          <w:sz w:val="22"/>
          <w:szCs w:val="22"/>
        </w:rPr>
        <w:t> z domieszką topoli osiki i grabu.</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w odległości około 3,8 km od realizowanego przedsięwzięcia położony jest pomnik przyrody PL.ZIPOP.1393.PP.1462011.1872 – drzewo</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4,0 km od realizowanego przedsięwzięcia położony jest pomnik przyrody PL.ZIPOP.1393.PP.1462011.1881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4,2 km od realizowanego przedsięwzięcia położony jest pomnik przyrody PL.ZIPOP.1393.PP.1462011.1873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4,2 km od realizowanego przedsięwzięcia położony pomnik przyrody PL.ZIPOP.1393.PP.1462011.1874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4,5 km od realizowanego przedsięwzięcia położony  jest pomnik przyrody PL.ZIPOP.1393.PP.1462011.1877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lastRenderedPageBreak/>
        <w:t xml:space="preserve">zlokalizowany </w:t>
      </w:r>
      <w:r w:rsidRPr="001C64CC">
        <w:rPr>
          <w:rFonts w:ascii="Arial" w:hAnsi="Arial" w:cs="Arial"/>
          <w:sz w:val="22"/>
          <w:szCs w:val="22"/>
        </w:rPr>
        <w:t xml:space="preserve">w odległości około 4,5 km od realizowanego przedsięwzięcia położony jest pomnik przyrody PL.ZIPOP.1393.PP.1462011.1882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4,5 km od realizowanego przedsięwzięcia położony jest pomnik przyrody PL.ZIPOP.1393.PP.1462011.1878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4,6 km od realizowanego przedsięwzięcia położony jest pomnik przyrody PL.ZIPOP.1393.PP.1462011.1883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6,0 km od realizowanego przedsięwzięcia położony jest pomnik przyrody PL.ZIPOP.1393.PP.1419132.1903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7,0 km od realizowanego przedsięwzięcia położony jest pomnik przyrody PL.ZIPOP.1393.PP.141912.2011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7,0 km od realizowanego przedsięwzięcia położony jest pomnik przyrody PL.ZIPOP.1393.PP.141912.2022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7,5 km od realizowanego przedsięwzięcia położony jest pomnik przyrody PL.ZIPOP.1393.PP.1462011.1879 – drzewo </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6,5 km od realizowanego przedsięwzięcia położony jest park Krajobrazowy „Gostyńsko – Włocławski Park Krajobrazowy - otulina  – nr rejestracyjny PL.ZIPOP.1393.PK.138. </w:t>
      </w:r>
      <w:r w:rsidRPr="001C64CC">
        <w:rPr>
          <w:rFonts w:ascii="Arial" w:hAnsi="Arial" w:cs="Arial"/>
          <w:sz w:val="22"/>
          <w:szCs w:val="22"/>
          <w:shd w:val="clear" w:color="auto" w:fill="FFFFFF"/>
        </w:rPr>
        <w:t>W części położonej na terenie województwa kujawsko-pomorskiego: park powołany został dla ochrony części obszaru Pojezierza Gostynińskiego ze względu na występujące rzadkie i chronione gatunki grzybów, roślin i zwierząt oraz ich siedliska bytowania, a także dla ochrony kultury materialnej regionu, popularyzację i promocję walorów przyrodniczych, historycznych Kujaw i Mazowsza. W części położonej na terenie województwa mazowieckiego: ustala się następujące szczególne cele ochrony Parku na terenie województwa mazowieckiego: 1) cele ochrony wartości przyrodniczych: a) zachowanie bogactwa ekosystemów leśnych i nieleśnych, w tym głównie jeziornych i bagiennych, b) zachowanie różnorodności biologicznej terenu, funkcji ostojowych, wewnętrznych i zewnętrznych powiązań ekologicznych; 2) cele ochrony wartości historycznych i kulturowych: a) zachowanie obiektów zabytkowych i miejsc upamiętniających historię terenu, b) zachowanie wartości kulturowych jednostek osadniczych, zwłaszcza starego budownictwa o cechach regionalnych; 3) cele ochrony walorów krajobrazowych: a) zachowanie krajobrazu polodowcowego z urozmaiconą rzeźbą terenu, z licznymi jeziorami i terenami bagiennymi, b) zachowanie rozległych kompleksów leśnych.</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w odległości około 6,0 km od realizowanego przedsięwzięcia położony jest Obszar Chronionego Krajobrazu „Nadwiślański (powiat płoński, płocki i sochaczewski)”  – nr rejestracyjny PL.ZIPOP.1393.OCHK.353. N</w:t>
      </w:r>
      <w:r w:rsidRPr="001C64CC">
        <w:rPr>
          <w:rFonts w:ascii="Arial" w:hAnsi="Arial" w:cs="Arial"/>
          <w:sz w:val="22"/>
          <w:szCs w:val="22"/>
          <w:shd w:val="clear" w:color="auto" w:fill="FFFFFF"/>
        </w:rPr>
        <w:t xml:space="preserve">adwiślański Obszar Chronionego Krajobrazu II obejmuje ochroną obszar w obrębie Kotliny Warszawskiej. Zaznaczają się tu dwa typy krajobrazu: tarasów zalewowych, przeważnie łąkowo-rolnych oraz </w:t>
      </w:r>
      <w:proofErr w:type="spellStart"/>
      <w:r w:rsidRPr="001C64CC">
        <w:rPr>
          <w:rFonts w:ascii="Arial" w:hAnsi="Arial" w:cs="Arial"/>
          <w:sz w:val="22"/>
          <w:szCs w:val="22"/>
          <w:shd w:val="clear" w:color="auto" w:fill="FFFFFF"/>
        </w:rPr>
        <w:t>nadzalewowych</w:t>
      </w:r>
      <w:proofErr w:type="spellEnd"/>
      <w:r w:rsidRPr="001C64CC">
        <w:rPr>
          <w:rFonts w:ascii="Arial" w:hAnsi="Arial" w:cs="Arial"/>
          <w:sz w:val="22"/>
          <w:szCs w:val="22"/>
          <w:shd w:val="clear" w:color="auto" w:fill="FFFFFF"/>
        </w:rPr>
        <w:t xml:space="preserve"> tarasów piaszczystych z wydmami, przeważnie zalesione. W </w:t>
      </w:r>
      <w:proofErr w:type="spellStart"/>
      <w:r w:rsidRPr="001C64CC">
        <w:rPr>
          <w:rFonts w:ascii="Arial" w:hAnsi="Arial" w:cs="Arial"/>
          <w:sz w:val="22"/>
          <w:szCs w:val="22"/>
          <w:shd w:val="clear" w:color="auto" w:fill="FFFFFF"/>
        </w:rPr>
        <w:t>obrebie</w:t>
      </w:r>
      <w:proofErr w:type="spellEnd"/>
      <w:r w:rsidRPr="001C64CC">
        <w:rPr>
          <w:rFonts w:ascii="Arial" w:hAnsi="Arial" w:cs="Arial"/>
          <w:sz w:val="22"/>
          <w:szCs w:val="22"/>
          <w:shd w:val="clear" w:color="auto" w:fill="FFFFFF"/>
        </w:rPr>
        <w:t xml:space="preserve"> Kotliny Płockiej leży Jezioro Włocławskie, którego powstanie w zasadniczy sposób zmieniło środowisko przyrodnicze. </w:t>
      </w:r>
      <w:proofErr w:type="spellStart"/>
      <w:r w:rsidRPr="001C64CC">
        <w:rPr>
          <w:rFonts w:ascii="Arial" w:hAnsi="Arial" w:cs="Arial"/>
          <w:sz w:val="22"/>
          <w:szCs w:val="22"/>
          <w:shd w:val="clear" w:color="auto" w:fill="FFFFFF"/>
        </w:rPr>
        <w:t>Podpiętrzenie</w:t>
      </w:r>
      <w:proofErr w:type="spellEnd"/>
      <w:r w:rsidRPr="001C64CC">
        <w:rPr>
          <w:rFonts w:ascii="Arial" w:hAnsi="Arial" w:cs="Arial"/>
          <w:sz w:val="22"/>
          <w:szCs w:val="22"/>
          <w:shd w:val="clear" w:color="auto" w:fill="FFFFFF"/>
        </w:rPr>
        <w:t xml:space="preserve"> Wisły kończy się nieco powyżej Płocka. Na wysokim prawym brzegu doliny wystąpiły procesy abrazyjne, które uruchomiły osuwiska. Całkowita powierzchnia obszaru wynosi </w:t>
      </w:r>
      <w:smartTag w:uri="urn:schemas-microsoft-com:office:smarttags" w:element="metricconverter">
        <w:smartTagPr>
          <w:attr w:name="ProductID" w:val="44314,0 ha"/>
        </w:smartTagPr>
        <w:r w:rsidRPr="001C64CC">
          <w:rPr>
            <w:rFonts w:ascii="Arial" w:hAnsi="Arial" w:cs="Arial"/>
            <w:sz w:val="22"/>
            <w:szCs w:val="22"/>
            <w:shd w:val="clear" w:color="auto" w:fill="FFFFFF"/>
          </w:rPr>
          <w:t>44314,0 ha</w:t>
        </w:r>
      </w:smartTag>
      <w:r w:rsidRPr="001C64CC">
        <w:rPr>
          <w:rFonts w:ascii="Arial" w:hAnsi="Arial" w:cs="Arial"/>
          <w:sz w:val="22"/>
          <w:szCs w:val="22"/>
          <w:shd w:val="clear" w:color="auto" w:fill="FFFFFF"/>
        </w:rPr>
        <w:t>.</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w:t>
      </w:r>
      <w:smartTag w:uri="urn:schemas-microsoft-com:office:smarttags" w:element="metricconverter">
        <w:smartTagPr>
          <w:attr w:name="ProductID" w:val="4,0 km"/>
        </w:smartTagPr>
        <w:r w:rsidRPr="001C64CC">
          <w:rPr>
            <w:rFonts w:ascii="Arial" w:hAnsi="Arial" w:cs="Arial"/>
            <w:sz w:val="22"/>
            <w:szCs w:val="22"/>
          </w:rPr>
          <w:t>4,0 km</w:t>
        </w:r>
      </w:smartTag>
      <w:r w:rsidRPr="001C64CC">
        <w:rPr>
          <w:rFonts w:ascii="Arial" w:hAnsi="Arial" w:cs="Arial"/>
          <w:sz w:val="22"/>
          <w:szCs w:val="22"/>
        </w:rPr>
        <w:t xml:space="preserve"> od realizowanego przedsięwzięcia położone są Zespoły Przyrodniczo – Krajobrazowe „Jar Rzeki </w:t>
      </w:r>
      <w:proofErr w:type="spellStart"/>
      <w:r w:rsidRPr="001C64CC">
        <w:rPr>
          <w:rFonts w:ascii="Arial" w:hAnsi="Arial" w:cs="Arial"/>
          <w:sz w:val="22"/>
          <w:szCs w:val="22"/>
        </w:rPr>
        <w:t>Rosicy</w:t>
      </w:r>
      <w:proofErr w:type="spellEnd"/>
      <w:r w:rsidRPr="001C64CC">
        <w:rPr>
          <w:rFonts w:ascii="Arial" w:hAnsi="Arial" w:cs="Arial"/>
          <w:sz w:val="22"/>
          <w:szCs w:val="22"/>
        </w:rPr>
        <w:t xml:space="preserve">” – nr rejestracyjny PL.ZIPOP.1393.ZPK.326.Został ustanowiony uchwałą nr 998/XLIX/02 Rady Miasta Płocka z dnia 29 stycznia 2002 roku. Chroni </w:t>
      </w:r>
      <w:hyperlink r:id="rId53" w:tooltip="Krajobraz naturalny" w:history="1">
        <w:r w:rsidRPr="001C64CC">
          <w:rPr>
            <w:rFonts w:ascii="Arial" w:hAnsi="Arial" w:cs="Arial"/>
            <w:sz w:val="22"/>
            <w:szCs w:val="22"/>
          </w:rPr>
          <w:t>naturalny krajobraz</w:t>
        </w:r>
      </w:hyperlink>
      <w:r w:rsidRPr="001C64CC">
        <w:rPr>
          <w:rFonts w:ascii="Arial" w:hAnsi="Arial" w:cs="Arial"/>
          <w:sz w:val="22"/>
          <w:szCs w:val="22"/>
        </w:rPr>
        <w:t xml:space="preserve"> z korytarzem ekologicznym. Wzdłuż brzegów </w:t>
      </w:r>
      <w:proofErr w:type="spellStart"/>
      <w:r w:rsidRPr="001C64CC">
        <w:rPr>
          <w:rFonts w:ascii="Arial" w:hAnsi="Arial" w:cs="Arial"/>
          <w:sz w:val="22"/>
          <w:szCs w:val="22"/>
        </w:rPr>
        <w:t>Rosicy</w:t>
      </w:r>
      <w:proofErr w:type="spellEnd"/>
      <w:r w:rsidRPr="001C64CC">
        <w:rPr>
          <w:rFonts w:ascii="Arial" w:hAnsi="Arial" w:cs="Arial"/>
          <w:sz w:val="22"/>
          <w:szCs w:val="22"/>
        </w:rPr>
        <w:t xml:space="preserve"> występuje zespół </w:t>
      </w:r>
      <w:hyperlink r:id="rId54" w:tooltip="Łęg olszowy gwiazdnicowy" w:history="1">
        <w:r w:rsidRPr="001C64CC">
          <w:rPr>
            <w:rFonts w:ascii="Arial" w:hAnsi="Arial" w:cs="Arial"/>
            <w:sz w:val="22"/>
            <w:szCs w:val="22"/>
          </w:rPr>
          <w:t>łęgu olszowego</w:t>
        </w:r>
      </w:hyperlink>
      <w:r w:rsidRPr="001C64CC">
        <w:rPr>
          <w:rFonts w:ascii="Arial" w:hAnsi="Arial" w:cs="Arial"/>
          <w:sz w:val="22"/>
          <w:szCs w:val="22"/>
        </w:rPr>
        <w:t xml:space="preserve"> z dominacją </w:t>
      </w:r>
      <w:hyperlink r:id="rId55" w:tooltip="Olsza czarna" w:history="1">
        <w:r w:rsidRPr="001C64CC">
          <w:rPr>
            <w:rFonts w:ascii="Arial" w:hAnsi="Arial" w:cs="Arial"/>
            <w:sz w:val="22"/>
            <w:szCs w:val="22"/>
          </w:rPr>
          <w:t>olszy czarnej</w:t>
        </w:r>
      </w:hyperlink>
      <w:r w:rsidRPr="001C64CC">
        <w:rPr>
          <w:rFonts w:ascii="Arial" w:hAnsi="Arial" w:cs="Arial"/>
          <w:sz w:val="22"/>
          <w:szCs w:val="22"/>
        </w:rPr>
        <w:t>. W warstwie krzewów towarzyszą mu: </w:t>
      </w:r>
      <w:hyperlink r:id="rId56" w:tooltip="Bez czarny" w:history="1">
        <w:r w:rsidRPr="001C64CC">
          <w:rPr>
            <w:rFonts w:ascii="Arial" w:hAnsi="Arial" w:cs="Arial"/>
            <w:sz w:val="22"/>
            <w:szCs w:val="22"/>
          </w:rPr>
          <w:t>bez czarny</w:t>
        </w:r>
      </w:hyperlink>
      <w:r w:rsidRPr="001C64CC">
        <w:rPr>
          <w:rFonts w:ascii="Arial" w:hAnsi="Arial" w:cs="Arial"/>
          <w:sz w:val="22"/>
          <w:szCs w:val="22"/>
        </w:rPr>
        <w:t>, </w:t>
      </w:r>
      <w:hyperlink r:id="rId57" w:tooltip="Czeremcha zwyczajna" w:history="1">
        <w:r w:rsidRPr="001C64CC">
          <w:rPr>
            <w:rFonts w:ascii="Arial" w:hAnsi="Arial" w:cs="Arial"/>
            <w:sz w:val="22"/>
            <w:szCs w:val="22"/>
          </w:rPr>
          <w:t>czeremcha zwyczajna</w:t>
        </w:r>
      </w:hyperlink>
      <w:r w:rsidRPr="001C64CC">
        <w:rPr>
          <w:rFonts w:ascii="Arial" w:hAnsi="Arial" w:cs="Arial"/>
          <w:sz w:val="22"/>
          <w:szCs w:val="22"/>
        </w:rPr>
        <w:t xml:space="preserve"> i </w:t>
      </w:r>
      <w:hyperlink r:id="rId58" w:tooltip="Trzmielina europejska" w:history="1">
        <w:r w:rsidRPr="001C64CC">
          <w:rPr>
            <w:rFonts w:ascii="Arial" w:hAnsi="Arial" w:cs="Arial"/>
            <w:sz w:val="22"/>
            <w:szCs w:val="22"/>
          </w:rPr>
          <w:t>trzmielina europejska</w:t>
        </w:r>
      </w:hyperlink>
      <w:r w:rsidRPr="001C64CC">
        <w:rPr>
          <w:rFonts w:ascii="Arial" w:hAnsi="Arial" w:cs="Arial"/>
          <w:sz w:val="22"/>
          <w:szCs w:val="22"/>
        </w:rPr>
        <w:t xml:space="preserve">. Fragmentarycznie w dolinie </w:t>
      </w:r>
      <w:proofErr w:type="spellStart"/>
      <w:r w:rsidRPr="001C64CC">
        <w:rPr>
          <w:rFonts w:ascii="Arial" w:hAnsi="Arial" w:cs="Arial"/>
          <w:sz w:val="22"/>
          <w:szCs w:val="22"/>
        </w:rPr>
        <w:t>Rosicy</w:t>
      </w:r>
      <w:proofErr w:type="spellEnd"/>
      <w:r w:rsidRPr="001C64CC">
        <w:rPr>
          <w:rFonts w:ascii="Arial" w:hAnsi="Arial" w:cs="Arial"/>
          <w:sz w:val="22"/>
          <w:szCs w:val="22"/>
        </w:rPr>
        <w:t xml:space="preserve"> znajduje się łęg wierzbowo-topolowy z dominującymi gatunkami </w:t>
      </w:r>
      <w:hyperlink r:id="rId59" w:tooltip="Wierzba krucha" w:history="1">
        <w:r w:rsidRPr="001C64CC">
          <w:rPr>
            <w:rFonts w:ascii="Arial" w:hAnsi="Arial" w:cs="Arial"/>
            <w:sz w:val="22"/>
            <w:szCs w:val="22"/>
          </w:rPr>
          <w:t>wierzby kruchej</w:t>
        </w:r>
      </w:hyperlink>
      <w:r w:rsidRPr="001C64CC">
        <w:rPr>
          <w:rFonts w:ascii="Arial" w:hAnsi="Arial" w:cs="Arial"/>
          <w:sz w:val="22"/>
          <w:szCs w:val="22"/>
        </w:rPr>
        <w:t xml:space="preserve"> </w:t>
      </w:r>
      <w:hyperlink r:id="rId60" w:tooltip="Wierzba biała" w:history="1">
        <w:r w:rsidRPr="001C64CC">
          <w:rPr>
            <w:rFonts w:ascii="Arial" w:hAnsi="Arial" w:cs="Arial"/>
            <w:sz w:val="22"/>
            <w:szCs w:val="22"/>
          </w:rPr>
          <w:t>białej</w:t>
        </w:r>
      </w:hyperlink>
      <w:r w:rsidRPr="001C64CC">
        <w:rPr>
          <w:rFonts w:ascii="Arial" w:hAnsi="Arial" w:cs="Arial"/>
          <w:sz w:val="22"/>
          <w:szCs w:val="22"/>
        </w:rPr>
        <w:t xml:space="preserve">, </w:t>
      </w:r>
      <w:hyperlink r:id="rId61" w:tooltip="Topola czarna" w:history="1">
        <w:r w:rsidRPr="001C64CC">
          <w:rPr>
            <w:rFonts w:ascii="Arial" w:hAnsi="Arial" w:cs="Arial"/>
            <w:sz w:val="22"/>
            <w:szCs w:val="22"/>
          </w:rPr>
          <w:t>topoli czarnej</w:t>
        </w:r>
      </w:hyperlink>
      <w:r w:rsidRPr="001C64CC">
        <w:rPr>
          <w:rFonts w:ascii="Arial" w:hAnsi="Arial" w:cs="Arial"/>
          <w:sz w:val="22"/>
          <w:szCs w:val="22"/>
        </w:rPr>
        <w:t xml:space="preserve"> i </w:t>
      </w:r>
      <w:hyperlink r:id="rId62" w:tooltip="Topola biała" w:history="1">
        <w:r w:rsidRPr="001C64CC">
          <w:rPr>
            <w:rFonts w:ascii="Arial" w:hAnsi="Arial" w:cs="Arial"/>
            <w:sz w:val="22"/>
            <w:szCs w:val="22"/>
          </w:rPr>
          <w:t>białej</w:t>
        </w:r>
      </w:hyperlink>
      <w:r w:rsidRPr="001C64CC">
        <w:rPr>
          <w:rFonts w:ascii="Arial" w:hAnsi="Arial" w:cs="Arial"/>
          <w:sz w:val="22"/>
          <w:szCs w:val="22"/>
        </w:rPr>
        <w:t xml:space="preserve">. Duży udział gatunków reprezentujących ten zespół w dolinie </w:t>
      </w:r>
      <w:proofErr w:type="spellStart"/>
      <w:r w:rsidRPr="001C64CC">
        <w:rPr>
          <w:rFonts w:ascii="Arial" w:hAnsi="Arial" w:cs="Arial"/>
          <w:sz w:val="22"/>
          <w:szCs w:val="22"/>
        </w:rPr>
        <w:t>Rosicy</w:t>
      </w:r>
      <w:proofErr w:type="spellEnd"/>
      <w:r w:rsidRPr="001C64CC">
        <w:rPr>
          <w:rFonts w:ascii="Arial" w:hAnsi="Arial" w:cs="Arial"/>
          <w:sz w:val="22"/>
          <w:szCs w:val="22"/>
        </w:rPr>
        <w:t xml:space="preserve"> wskazuje na bliskość </w:t>
      </w:r>
      <w:hyperlink r:id="rId63" w:tooltip="Wisła" w:history="1">
        <w:r w:rsidRPr="001C64CC">
          <w:rPr>
            <w:rFonts w:ascii="Arial" w:hAnsi="Arial" w:cs="Arial"/>
            <w:sz w:val="22"/>
            <w:szCs w:val="22"/>
          </w:rPr>
          <w:t>Wisły</w:t>
        </w:r>
      </w:hyperlink>
      <w:r w:rsidRPr="001C64CC">
        <w:rPr>
          <w:rFonts w:ascii="Arial" w:hAnsi="Arial" w:cs="Arial"/>
          <w:sz w:val="22"/>
          <w:szCs w:val="22"/>
        </w:rPr>
        <w:t> i powiązania obydwu dolin. W kilku miejscach wzdłuż jaru występuje las grądowy. Reprezentują go </w:t>
      </w:r>
      <w:hyperlink r:id="rId64" w:tooltip="Grab" w:history="1">
        <w:r w:rsidRPr="001C64CC">
          <w:rPr>
            <w:rFonts w:ascii="Arial" w:hAnsi="Arial" w:cs="Arial"/>
            <w:sz w:val="22"/>
            <w:szCs w:val="22"/>
          </w:rPr>
          <w:t>grab</w:t>
        </w:r>
      </w:hyperlink>
      <w:r w:rsidRPr="001C64CC">
        <w:rPr>
          <w:rFonts w:ascii="Arial" w:hAnsi="Arial" w:cs="Arial"/>
          <w:sz w:val="22"/>
          <w:szCs w:val="22"/>
        </w:rPr>
        <w:t>, </w:t>
      </w:r>
      <w:hyperlink r:id="rId65" w:tooltip="Dąb" w:history="1">
        <w:r w:rsidRPr="001C64CC">
          <w:rPr>
            <w:rFonts w:ascii="Arial" w:hAnsi="Arial" w:cs="Arial"/>
            <w:sz w:val="22"/>
            <w:szCs w:val="22"/>
          </w:rPr>
          <w:t>dąb</w:t>
        </w:r>
      </w:hyperlink>
      <w:r w:rsidRPr="001C64CC">
        <w:rPr>
          <w:rFonts w:ascii="Arial" w:hAnsi="Arial" w:cs="Arial"/>
          <w:sz w:val="22"/>
          <w:szCs w:val="22"/>
        </w:rPr>
        <w:t xml:space="preserve">, a w podszycie </w:t>
      </w:r>
      <w:hyperlink r:id="rId66" w:tooltip="Leszczyna" w:history="1">
        <w:r w:rsidRPr="001C64CC">
          <w:rPr>
            <w:rFonts w:ascii="Arial" w:hAnsi="Arial" w:cs="Arial"/>
            <w:sz w:val="22"/>
            <w:szCs w:val="22"/>
          </w:rPr>
          <w:t>leszczyna</w:t>
        </w:r>
      </w:hyperlink>
      <w:r w:rsidRPr="001C64CC">
        <w:rPr>
          <w:rFonts w:ascii="Arial" w:hAnsi="Arial" w:cs="Arial"/>
          <w:sz w:val="22"/>
          <w:szCs w:val="22"/>
        </w:rPr>
        <w:t xml:space="preserve"> i </w:t>
      </w:r>
      <w:hyperlink r:id="rId67" w:tooltip="Trzmielina" w:history="1">
        <w:r w:rsidRPr="001C64CC">
          <w:rPr>
            <w:rFonts w:ascii="Arial" w:hAnsi="Arial" w:cs="Arial"/>
            <w:sz w:val="22"/>
            <w:szCs w:val="22"/>
          </w:rPr>
          <w:t xml:space="preserve"> trzmielina</w:t>
        </w:r>
      </w:hyperlink>
      <w:r w:rsidRPr="001C64CC">
        <w:rPr>
          <w:rFonts w:ascii="Arial" w:hAnsi="Arial" w:cs="Arial"/>
          <w:sz w:val="22"/>
          <w:szCs w:val="22"/>
        </w:rPr>
        <w:t xml:space="preserve">. Częstym zbiorowiskiem roślinnym jest też zbiorowisko z </w:t>
      </w:r>
      <w:hyperlink r:id="rId68" w:tooltip="Klon jesionolistny" w:history="1">
        <w:r w:rsidRPr="001C64CC">
          <w:rPr>
            <w:rFonts w:ascii="Arial" w:hAnsi="Arial" w:cs="Arial"/>
            <w:sz w:val="22"/>
            <w:szCs w:val="22"/>
          </w:rPr>
          <w:t>klonem jesionolistnym</w:t>
        </w:r>
      </w:hyperlink>
      <w:r w:rsidRPr="001C64CC">
        <w:rPr>
          <w:rFonts w:ascii="Arial" w:hAnsi="Arial" w:cs="Arial"/>
          <w:sz w:val="22"/>
          <w:szCs w:val="22"/>
        </w:rPr>
        <w:t xml:space="preserve">. Dobrze nasłonecznione miejsca jaru </w:t>
      </w:r>
      <w:proofErr w:type="spellStart"/>
      <w:r w:rsidRPr="001C64CC">
        <w:rPr>
          <w:rFonts w:ascii="Arial" w:hAnsi="Arial" w:cs="Arial"/>
          <w:sz w:val="22"/>
          <w:szCs w:val="22"/>
        </w:rPr>
        <w:t>Rosicy</w:t>
      </w:r>
      <w:proofErr w:type="spellEnd"/>
      <w:r w:rsidRPr="001C64CC">
        <w:rPr>
          <w:rFonts w:ascii="Arial" w:hAnsi="Arial" w:cs="Arial"/>
          <w:sz w:val="22"/>
          <w:szCs w:val="22"/>
        </w:rPr>
        <w:t xml:space="preserve"> zajmują zbiorowiska ciepłolubne - znajdują się na </w:t>
      </w:r>
      <w:r w:rsidRPr="001C64CC">
        <w:rPr>
          <w:rFonts w:ascii="Arial" w:hAnsi="Arial" w:cs="Arial"/>
          <w:sz w:val="22"/>
          <w:szCs w:val="22"/>
        </w:rPr>
        <w:lastRenderedPageBreak/>
        <w:t>erozyjnych półkach doliny, gdzie </w:t>
      </w:r>
      <w:hyperlink r:id="rId69" w:tooltip="Drzewostan" w:history="1">
        <w:r w:rsidRPr="001C64CC">
          <w:rPr>
            <w:rFonts w:ascii="Arial" w:hAnsi="Arial" w:cs="Arial"/>
            <w:sz w:val="22"/>
            <w:szCs w:val="22"/>
          </w:rPr>
          <w:t>drzewostan</w:t>
        </w:r>
      </w:hyperlink>
      <w:r w:rsidRPr="001C64CC">
        <w:rPr>
          <w:rFonts w:ascii="Arial" w:hAnsi="Arial" w:cs="Arial"/>
          <w:sz w:val="22"/>
          <w:szCs w:val="22"/>
        </w:rPr>
        <w:t> jest rzadki. Zbiorowiska te wkroczyły na miejsce wyciętych lub wypalonych drzew i są to: </w:t>
      </w:r>
      <w:hyperlink r:id="rId70" w:tooltip="Róża" w:history="1">
        <w:r w:rsidRPr="001C64CC">
          <w:rPr>
            <w:rFonts w:ascii="Arial" w:hAnsi="Arial" w:cs="Arial"/>
            <w:sz w:val="22"/>
            <w:szCs w:val="22"/>
          </w:rPr>
          <w:t>róża</w:t>
        </w:r>
      </w:hyperlink>
      <w:r w:rsidRPr="001C64CC">
        <w:rPr>
          <w:rFonts w:ascii="Arial" w:hAnsi="Arial" w:cs="Arial"/>
          <w:sz w:val="22"/>
          <w:szCs w:val="22"/>
        </w:rPr>
        <w:t>, </w:t>
      </w:r>
      <w:hyperlink r:id="rId71" w:tooltip="Głóg" w:history="1">
        <w:r w:rsidRPr="001C64CC">
          <w:rPr>
            <w:rFonts w:ascii="Arial" w:hAnsi="Arial" w:cs="Arial"/>
            <w:sz w:val="22"/>
            <w:szCs w:val="22"/>
          </w:rPr>
          <w:t>głóg</w:t>
        </w:r>
      </w:hyperlink>
      <w:r w:rsidRPr="001C64CC">
        <w:rPr>
          <w:rFonts w:ascii="Arial" w:hAnsi="Arial" w:cs="Arial"/>
          <w:sz w:val="22"/>
          <w:szCs w:val="22"/>
        </w:rPr>
        <w:t>, </w:t>
      </w:r>
      <w:hyperlink r:id="rId72" w:tooltip="Grusza pospolita" w:history="1">
        <w:r w:rsidRPr="001C64CC">
          <w:rPr>
            <w:rFonts w:ascii="Arial" w:hAnsi="Arial" w:cs="Arial"/>
            <w:sz w:val="22"/>
            <w:szCs w:val="22"/>
          </w:rPr>
          <w:t>grusza pospolita</w:t>
        </w:r>
      </w:hyperlink>
      <w:r w:rsidRPr="001C64CC">
        <w:rPr>
          <w:rFonts w:ascii="Arial" w:hAnsi="Arial" w:cs="Arial"/>
          <w:sz w:val="22"/>
          <w:szCs w:val="22"/>
        </w:rPr>
        <w:t>, </w:t>
      </w:r>
      <w:hyperlink r:id="rId73" w:tooltip="Śliwa tarnina" w:history="1">
        <w:r w:rsidRPr="001C64CC">
          <w:rPr>
            <w:rFonts w:ascii="Arial" w:hAnsi="Arial" w:cs="Arial"/>
            <w:sz w:val="22"/>
            <w:szCs w:val="22"/>
          </w:rPr>
          <w:t>śliwa tarnina</w:t>
        </w:r>
      </w:hyperlink>
      <w:r w:rsidRPr="001C64CC">
        <w:rPr>
          <w:rFonts w:ascii="Arial" w:hAnsi="Arial" w:cs="Arial"/>
          <w:sz w:val="22"/>
          <w:szCs w:val="22"/>
        </w:rPr>
        <w:t>, </w:t>
      </w:r>
      <w:hyperlink r:id="rId74" w:tooltip="Dereń świdwa" w:history="1">
        <w:r w:rsidRPr="001C64CC">
          <w:rPr>
            <w:rFonts w:ascii="Arial" w:hAnsi="Arial" w:cs="Arial"/>
            <w:sz w:val="22"/>
            <w:szCs w:val="22"/>
          </w:rPr>
          <w:t>dereń świdwa</w:t>
        </w:r>
      </w:hyperlink>
      <w:r w:rsidRPr="001C64CC">
        <w:rPr>
          <w:rFonts w:ascii="Arial" w:hAnsi="Arial" w:cs="Arial"/>
          <w:sz w:val="22"/>
          <w:szCs w:val="22"/>
        </w:rPr>
        <w:t> i </w:t>
      </w:r>
      <w:hyperlink r:id="rId75" w:tooltip="Śliwa mirabelka" w:history="1">
        <w:r w:rsidRPr="001C64CC">
          <w:rPr>
            <w:rFonts w:ascii="Arial" w:hAnsi="Arial" w:cs="Arial"/>
            <w:sz w:val="22"/>
            <w:szCs w:val="22"/>
          </w:rPr>
          <w:t>śliwa mirabelka</w:t>
        </w:r>
      </w:hyperlink>
      <w:r w:rsidRPr="001C64CC">
        <w:rPr>
          <w:rFonts w:ascii="Arial" w:hAnsi="Arial" w:cs="Arial"/>
          <w:sz w:val="22"/>
          <w:szCs w:val="22"/>
        </w:rPr>
        <w:t xml:space="preserve">. Poza krawędzią doliny, na polanach i odsłoniętych zboczach występują zbiorowiska trawiaste i </w:t>
      </w:r>
      <w:proofErr w:type="spellStart"/>
      <w:r w:rsidRPr="001C64CC">
        <w:rPr>
          <w:rFonts w:ascii="Arial" w:hAnsi="Arial" w:cs="Arial"/>
          <w:sz w:val="22"/>
          <w:szCs w:val="22"/>
        </w:rPr>
        <w:t>ziołoroślowe</w:t>
      </w:r>
      <w:proofErr w:type="spellEnd"/>
      <w:r w:rsidRPr="001C64CC">
        <w:rPr>
          <w:rFonts w:ascii="Arial" w:hAnsi="Arial" w:cs="Arial"/>
          <w:sz w:val="22"/>
          <w:szCs w:val="22"/>
        </w:rPr>
        <w:t xml:space="preserve"> - wśród nich licznie występuje </w:t>
      </w:r>
      <w:hyperlink r:id="rId76" w:tooltip="Nawłoć" w:history="1">
        <w:r w:rsidRPr="001C64CC">
          <w:rPr>
            <w:rFonts w:ascii="Arial" w:hAnsi="Arial" w:cs="Arial"/>
            <w:sz w:val="22"/>
            <w:szCs w:val="22"/>
          </w:rPr>
          <w:t>nawłoć</w:t>
        </w:r>
      </w:hyperlink>
      <w:r w:rsidRPr="001C64CC">
        <w:rPr>
          <w:rFonts w:ascii="Arial" w:hAnsi="Arial" w:cs="Arial"/>
          <w:sz w:val="22"/>
          <w:szCs w:val="22"/>
        </w:rPr>
        <w:t> i </w:t>
      </w:r>
      <w:hyperlink r:id="rId77" w:tooltip="Wrotycz" w:history="1">
        <w:r w:rsidRPr="001C64CC">
          <w:rPr>
            <w:rFonts w:ascii="Arial" w:hAnsi="Arial" w:cs="Arial"/>
            <w:sz w:val="22"/>
            <w:szCs w:val="22"/>
          </w:rPr>
          <w:t>wrotycz</w:t>
        </w:r>
      </w:hyperlink>
      <w:r w:rsidRPr="001C64CC">
        <w:rPr>
          <w:rFonts w:ascii="Arial" w:hAnsi="Arial" w:cs="Arial"/>
          <w:sz w:val="22"/>
          <w:szCs w:val="22"/>
        </w:rPr>
        <w:t> oraz </w:t>
      </w:r>
      <w:hyperlink r:id="rId78" w:tooltip="Pokrzywa" w:history="1">
        <w:r w:rsidRPr="001C64CC">
          <w:rPr>
            <w:rFonts w:ascii="Arial" w:hAnsi="Arial" w:cs="Arial"/>
            <w:sz w:val="22"/>
            <w:szCs w:val="22"/>
          </w:rPr>
          <w:t>pokrzywa</w:t>
        </w:r>
      </w:hyperlink>
      <w:r w:rsidRPr="001C64CC">
        <w:rPr>
          <w:rFonts w:ascii="Arial" w:hAnsi="Arial" w:cs="Arial"/>
          <w:sz w:val="22"/>
          <w:szCs w:val="22"/>
        </w:rPr>
        <w:t xml:space="preserve">. Odcinek rzeki objęty ochroną charakteryzuje się szybkim nurtem, kamienistymi bystrzami, a woda jest dobrze natleniona. Takie warunki prowadzą do bytowania wielu gatunków kręgowców i bezkręgowców wodnych. Z ptaków występują na skraju lasu: </w:t>
      </w:r>
      <w:hyperlink r:id="rId79" w:tooltip="Trznadel zwyczajny" w:history="1">
        <w:r w:rsidRPr="001C64CC">
          <w:rPr>
            <w:rFonts w:ascii="Arial" w:hAnsi="Arial" w:cs="Arial"/>
            <w:sz w:val="22"/>
            <w:szCs w:val="22"/>
          </w:rPr>
          <w:t>trznadel zwyczajny</w:t>
        </w:r>
      </w:hyperlink>
      <w:r w:rsidRPr="001C64CC">
        <w:rPr>
          <w:rFonts w:ascii="Arial" w:hAnsi="Arial" w:cs="Arial"/>
          <w:sz w:val="22"/>
          <w:szCs w:val="22"/>
        </w:rPr>
        <w:t xml:space="preserve"> i </w:t>
      </w:r>
      <w:hyperlink r:id="rId80" w:tooltip="Ortolan" w:history="1">
        <w:r w:rsidRPr="001C64CC">
          <w:rPr>
            <w:rFonts w:ascii="Arial" w:hAnsi="Arial" w:cs="Arial"/>
            <w:sz w:val="22"/>
            <w:szCs w:val="22"/>
          </w:rPr>
          <w:t>ortolan</w:t>
        </w:r>
      </w:hyperlink>
      <w:r w:rsidRPr="001C64CC">
        <w:rPr>
          <w:rFonts w:ascii="Arial" w:hAnsi="Arial" w:cs="Arial"/>
          <w:sz w:val="22"/>
          <w:szCs w:val="22"/>
        </w:rPr>
        <w:t xml:space="preserve">. W gęstych krzewach gniazduje: </w:t>
      </w:r>
      <w:hyperlink r:id="rId81" w:tooltip="Piecuszek" w:history="1">
        <w:r w:rsidRPr="001C64CC">
          <w:rPr>
            <w:rFonts w:ascii="Arial" w:hAnsi="Arial" w:cs="Arial"/>
            <w:sz w:val="22"/>
            <w:szCs w:val="22"/>
          </w:rPr>
          <w:t>piecuszek</w:t>
        </w:r>
      </w:hyperlink>
      <w:r w:rsidRPr="001C64CC">
        <w:rPr>
          <w:rFonts w:ascii="Arial" w:hAnsi="Arial" w:cs="Arial"/>
          <w:sz w:val="22"/>
          <w:szCs w:val="22"/>
        </w:rPr>
        <w:t xml:space="preserve">, </w:t>
      </w:r>
      <w:hyperlink r:id="rId82" w:tooltip="Pokrzewkowate" w:history="1">
        <w:r w:rsidRPr="001C64CC">
          <w:rPr>
            <w:rFonts w:ascii="Arial" w:hAnsi="Arial" w:cs="Arial"/>
            <w:sz w:val="22"/>
            <w:szCs w:val="22"/>
          </w:rPr>
          <w:t>pokrzewki</w:t>
        </w:r>
      </w:hyperlink>
      <w:r w:rsidRPr="001C64CC">
        <w:rPr>
          <w:rFonts w:ascii="Arial" w:hAnsi="Arial" w:cs="Arial"/>
          <w:sz w:val="22"/>
          <w:szCs w:val="22"/>
        </w:rPr>
        <w:t xml:space="preserve">, </w:t>
      </w:r>
      <w:hyperlink r:id="rId83" w:tooltip="Gąsiorek" w:history="1">
        <w:r w:rsidRPr="001C64CC">
          <w:rPr>
            <w:rFonts w:ascii="Arial" w:hAnsi="Arial" w:cs="Arial"/>
            <w:sz w:val="22"/>
            <w:szCs w:val="22"/>
          </w:rPr>
          <w:t>gąsiorek</w:t>
        </w:r>
      </w:hyperlink>
      <w:r w:rsidRPr="001C64CC">
        <w:rPr>
          <w:rFonts w:ascii="Arial" w:hAnsi="Arial" w:cs="Arial"/>
          <w:sz w:val="22"/>
          <w:szCs w:val="22"/>
        </w:rPr>
        <w:t xml:space="preserve">. W rzadkich </w:t>
      </w:r>
      <w:hyperlink r:id="rId84" w:tooltip="Drzewostan" w:history="1">
        <w:r w:rsidRPr="001C64CC">
          <w:rPr>
            <w:rFonts w:ascii="Arial" w:hAnsi="Arial" w:cs="Arial"/>
            <w:sz w:val="22"/>
            <w:szCs w:val="22"/>
          </w:rPr>
          <w:t>drzewostanach</w:t>
        </w:r>
      </w:hyperlink>
      <w:r w:rsidRPr="001C64CC">
        <w:rPr>
          <w:rFonts w:ascii="Arial" w:hAnsi="Arial" w:cs="Arial"/>
          <w:sz w:val="22"/>
          <w:szCs w:val="22"/>
        </w:rPr>
        <w:t xml:space="preserve"> obserwuje się </w:t>
      </w:r>
      <w:hyperlink r:id="rId85" w:tooltip="Kulczyk zwyczajny" w:history="1">
        <w:r w:rsidRPr="001C64CC">
          <w:rPr>
            <w:rFonts w:ascii="Arial" w:hAnsi="Arial" w:cs="Arial"/>
            <w:sz w:val="22"/>
            <w:szCs w:val="22"/>
          </w:rPr>
          <w:t>kulczyki</w:t>
        </w:r>
      </w:hyperlink>
      <w:r w:rsidRPr="001C64CC">
        <w:rPr>
          <w:rFonts w:ascii="Arial" w:hAnsi="Arial" w:cs="Arial"/>
          <w:sz w:val="22"/>
          <w:szCs w:val="22"/>
        </w:rPr>
        <w:t xml:space="preserve">, </w:t>
      </w:r>
      <w:hyperlink r:id="rId86" w:tooltip="Zięba zwyczajna" w:history="1">
        <w:r w:rsidRPr="001C64CC">
          <w:rPr>
            <w:rFonts w:ascii="Arial" w:hAnsi="Arial" w:cs="Arial"/>
            <w:sz w:val="22"/>
            <w:szCs w:val="22"/>
          </w:rPr>
          <w:t>zięby</w:t>
        </w:r>
      </w:hyperlink>
      <w:r w:rsidRPr="001C64CC">
        <w:rPr>
          <w:rFonts w:ascii="Arial" w:hAnsi="Arial" w:cs="Arial"/>
          <w:sz w:val="22"/>
          <w:szCs w:val="22"/>
        </w:rPr>
        <w:t xml:space="preserve">, </w:t>
      </w:r>
      <w:hyperlink r:id="rId87" w:tooltip="Krętogłów zwyczajny" w:history="1">
        <w:r w:rsidRPr="001C64CC">
          <w:rPr>
            <w:rFonts w:ascii="Arial" w:hAnsi="Arial" w:cs="Arial"/>
            <w:sz w:val="22"/>
            <w:szCs w:val="22"/>
          </w:rPr>
          <w:t>krętogłowy</w:t>
        </w:r>
      </w:hyperlink>
      <w:r w:rsidRPr="001C64CC">
        <w:rPr>
          <w:rFonts w:ascii="Arial" w:hAnsi="Arial" w:cs="Arial"/>
          <w:sz w:val="22"/>
          <w:szCs w:val="22"/>
        </w:rPr>
        <w:t xml:space="preserve">, </w:t>
      </w:r>
      <w:hyperlink r:id="rId88" w:tooltip="Dzięciołowate" w:history="1">
        <w:r w:rsidRPr="001C64CC">
          <w:rPr>
            <w:rFonts w:ascii="Arial" w:hAnsi="Arial" w:cs="Arial"/>
            <w:sz w:val="22"/>
            <w:szCs w:val="22"/>
          </w:rPr>
          <w:t>dzięcioły</w:t>
        </w:r>
      </w:hyperlink>
      <w:r w:rsidRPr="001C64CC">
        <w:rPr>
          <w:rFonts w:ascii="Arial" w:hAnsi="Arial" w:cs="Arial"/>
          <w:sz w:val="22"/>
          <w:szCs w:val="22"/>
        </w:rPr>
        <w:t xml:space="preserve">, </w:t>
      </w:r>
      <w:hyperlink r:id="rId89" w:tooltip="Kowalik zwyczajny" w:history="1">
        <w:r w:rsidRPr="001C64CC">
          <w:rPr>
            <w:rFonts w:ascii="Arial" w:hAnsi="Arial" w:cs="Arial"/>
            <w:sz w:val="22"/>
            <w:szCs w:val="22"/>
          </w:rPr>
          <w:t>kowaliki</w:t>
        </w:r>
      </w:hyperlink>
      <w:r w:rsidRPr="001C64CC">
        <w:rPr>
          <w:rFonts w:ascii="Arial" w:hAnsi="Arial" w:cs="Arial"/>
          <w:sz w:val="22"/>
          <w:szCs w:val="22"/>
        </w:rPr>
        <w:t xml:space="preserve">, </w:t>
      </w:r>
      <w:hyperlink r:id="rId90" w:tooltip="Pełzacze (ptaki)" w:history="1">
        <w:r w:rsidRPr="001C64CC">
          <w:rPr>
            <w:rFonts w:ascii="Arial" w:hAnsi="Arial" w:cs="Arial"/>
            <w:sz w:val="22"/>
            <w:szCs w:val="22"/>
          </w:rPr>
          <w:t>pełzacze</w:t>
        </w:r>
      </w:hyperlink>
      <w:r w:rsidRPr="001C64CC">
        <w:rPr>
          <w:rFonts w:ascii="Arial" w:hAnsi="Arial" w:cs="Arial"/>
          <w:sz w:val="22"/>
          <w:szCs w:val="22"/>
        </w:rPr>
        <w:t xml:space="preserve"> i </w:t>
      </w:r>
      <w:hyperlink r:id="rId91" w:tooltip="Kukułka zwyczajna" w:history="1">
        <w:r w:rsidRPr="001C64CC">
          <w:rPr>
            <w:rFonts w:ascii="Arial" w:hAnsi="Arial" w:cs="Arial"/>
            <w:sz w:val="22"/>
            <w:szCs w:val="22"/>
          </w:rPr>
          <w:t>kukułki</w:t>
        </w:r>
      </w:hyperlink>
      <w:r w:rsidRPr="001C64CC">
        <w:rPr>
          <w:rFonts w:ascii="Arial" w:hAnsi="Arial" w:cs="Arial"/>
          <w:sz w:val="22"/>
          <w:szCs w:val="22"/>
        </w:rPr>
        <w:t xml:space="preserve">. Żyją tutaj również </w:t>
      </w:r>
      <w:hyperlink r:id="rId92" w:tooltip="Kuropatwa zwyczajna" w:history="1">
        <w:r w:rsidRPr="001C64CC">
          <w:rPr>
            <w:rFonts w:ascii="Arial" w:hAnsi="Arial" w:cs="Arial"/>
            <w:sz w:val="22"/>
            <w:szCs w:val="22"/>
          </w:rPr>
          <w:t>kuropatwy</w:t>
        </w:r>
      </w:hyperlink>
      <w:r w:rsidRPr="001C64CC">
        <w:rPr>
          <w:rFonts w:ascii="Arial" w:hAnsi="Arial" w:cs="Arial"/>
          <w:sz w:val="22"/>
          <w:szCs w:val="22"/>
        </w:rPr>
        <w:t xml:space="preserve">. Ze ssaków zlokalizowane zostały: </w:t>
      </w:r>
      <w:hyperlink r:id="rId93" w:tooltip="Kuna domowa" w:history="1">
        <w:r w:rsidRPr="001C64CC">
          <w:rPr>
            <w:rFonts w:ascii="Arial" w:hAnsi="Arial" w:cs="Arial"/>
            <w:sz w:val="22"/>
            <w:szCs w:val="22"/>
          </w:rPr>
          <w:t>kuna domowa</w:t>
        </w:r>
      </w:hyperlink>
      <w:r w:rsidRPr="001C64CC">
        <w:rPr>
          <w:rFonts w:ascii="Arial" w:hAnsi="Arial" w:cs="Arial"/>
          <w:sz w:val="22"/>
          <w:szCs w:val="22"/>
        </w:rPr>
        <w:t xml:space="preserve">, </w:t>
      </w:r>
      <w:hyperlink r:id="rId94" w:tooltip="Jeż wschodni" w:history="1">
        <w:r w:rsidRPr="001C64CC">
          <w:rPr>
            <w:rFonts w:ascii="Arial" w:hAnsi="Arial" w:cs="Arial"/>
            <w:sz w:val="22"/>
            <w:szCs w:val="22"/>
          </w:rPr>
          <w:t>jeż wschodni</w:t>
        </w:r>
      </w:hyperlink>
      <w:r w:rsidRPr="001C64CC">
        <w:rPr>
          <w:rFonts w:ascii="Arial" w:hAnsi="Arial" w:cs="Arial"/>
          <w:sz w:val="22"/>
          <w:szCs w:val="22"/>
        </w:rPr>
        <w:t xml:space="preserve">, </w:t>
      </w:r>
      <w:hyperlink r:id="rId95" w:tooltip="Ryjówka aksamitna" w:history="1">
        <w:r w:rsidRPr="001C64CC">
          <w:rPr>
            <w:rFonts w:ascii="Arial" w:hAnsi="Arial" w:cs="Arial"/>
            <w:sz w:val="22"/>
            <w:szCs w:val="22"/>
          </w:rPr>
          <w:t>ryjówka aksamitna</w:t>
        </w:r>
      </w:hyperlink>
      <w:r w:rsidRPr="001C64CC">
        <w:rPr>
          <w:rFonts w:ascii="Arial" w:hAnsi="Arial" w:cs="Arial"/>
          <w:sz w:val="22"/>
          <w:szCs w:val="22"/>
        </w:rPr>
        <w:t xml:space="preserve">, </w:t>
      </w:r>
      <w:hyperlink r:id="rId96" w:tooltip="Ryjówka malutka" w:history="1">
        <w:r w:rsidRPr="001C64CC">
          <w:rPr>
            <w:rFonts w:ascii="Arial" w:hAnsi="Arial" w:cs="Arial"/>
            <w:sz w:val="22"/>
            <w:szCs w:val="22"/>
          </w:rPr>
          <w:t>ryjówka malutka</w:t>
        </w:r>
      </w:hyperlink>
      <w:r w:rsidRPr="001C64CC">
        <w:rPr>
          <w:rFonts w:ascii="Arial" w:hAnsi="Arial" w:cs="Arial"/>
          <w:sz w:val="22"/>
          <w:szCs w:val="22"/>
        </w:rPr>
        <w:t xml:space="preserve"> i </w:t>
      </w:r>
      <w:hyperlink r:id="rId97" w:tooltip="Rzęsorek rzeczek" w:history="1">
        <w:r w:rsidRPr="001C64CC">
          <w:rPr>
            <w:rFonts w:ascii="Arial" w:hAnsi="Arial" w:cs="Arial"/>
            <w:sz w:val="22"/>
            <w:szCs w:val="22"/>
          </w:rPr>
          <w:t>rzęsorek rzeczek</w:t>
        </w:r>
      </w:hyperlink>
      <w:r w:rsidRPr="001C64CC">
        <w:rPr>
          <w:rFonts w:ascii="Arial" w:hAnsi="Arial" w:cs="Arial"/>
          <w:sz w:val="22"/>
          <w:szCs w:val="22"/>
        </w:rPr>
        <w:t xml:space="preserve">. Gryzonie: </w:t>
      </w:r>
      <w:hyperlink r:id="rId98" w:tooltip="Królik europejski" w:history="1">
        <w:r w:rsidRPr="001C64CC">
          <w:rPr>
            <w:rFonts w:ascii="Arial" w:hAnsi="Arial" w:cs="Arial"/>
            <w:sz w:val="22"/>
            <w:szCs w:val="22"/>
          </w:rPr>
          <w:t>królik europejski</w:t>
        </w:r>
      </w:hyperlink>
      <w:r w:rsidRPr="001C64CC">
        <w:rPr>
          <w:rFonts w:ascii="Arial" w:hAnsi="Arial" w:cs="Arial"/>
          <w:sz w:val="22"/>
          <w:szCs w:val="22"/>
        </w:rPr>
        <w:t xml:space="preserve">, </w:t>
      </w:r>
      <w:hyperlink r:id="rId99" w:tooltip="Kret europejski" w:history="1">
        <w:r w:rsidRPr="001C64CC">
          <w:rPr>
            <w:rFonts w:ascii="Arial" w:hAnsi="Arial" w:cs="Arial"/>
            <w:sz w:val="22"/>
            <w:szCs w:val="22"/>
          </w:rPr>
          <w:t>kret europejski</w:t>
        </w:r>
      </w:hyperlink>
      <w:r w:rsidRPr="001C64CC">
        <w:rPr>
          <w:rFonts w:ascii="Arial" w:hAnsi="Arial" w:cs="Arial"/>
          <w:sz w:val="22"/>
          <w:szCs w:val="22"/>
        </w:rPr>
        <w:t xml:space="preserve">, </w:t>
      </w:r>
      <w:hyperlink r:id="rId100" w:tooltip="Mysz polna" w:history="1">
        <w:r w:rsidRPr="001C64CC">
          <w:rPr>
            <w:rFonts w:ascii="Arial" w:hAnsi="Arial" w:cs="Arial"/>
            <w:sz w:val="22"/>
            <w:szCs w:val="22"/>
          </w:rPr>
          <w:t>mysz polna</w:t>
        </w:r>
      </w:hyperlink>
      <w:r w:rsidRPr="001C64CC">
        <w:rPr>
          <w:rFonts w:ascii="Arial" w:hAnsi="Arial" w:cs="Arial"/>
          <w:sz w:val="22"/>
          <w:szCs w:val="22"/>
        </w:rPr>
        <w:t xml:space="preserve"> i </w:t>
      </w:r>
      <w:hyperlink r:id="rId101" w:tooltip="Mysz zaroślowa" w:history="1">
        <w:r w:rsidRPr="001C64CC">
          <w:rPr>
            <w:rFonts w:ascii="Arial" w:hAnsi="Arial" w:cs="Arial"/>
            <w:sz w:val="22"/>
            <w:szCs w:val="22"/>
          </w:rPr>
          <w:t>zaroślowa</w:t>
        </w:r>
      </w:hyperlink>
      <w:r w:rsidRPr="001C64CC">
        <w:rPr>
          <w:rFonts w:ascii="Arial" w:hAnsi="Arial" w:cs="Arial"/>
          <w:sz w:val="22"/>
          <w:szCs w:val="22"/>
        </w:rPr>
        <w:t>.</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 xml:space="preserve">w odległości około </w:t>
      </w:r>
      <w:smartTag w:uri="urn:schemas-microsoft-com:office:smarttags" w:element="metricconverter">
        <w:smartTagPr>
          <w:attr w:name="ProductID" w:val="6,5 km"/>
        </w:smartTagPr>
        <w:r w:rsidRPr="001C64CC">
          <w:rPr>
            <w:rFonts w:ascii="Arial" w:hAnsi="Arial" w:cs="Arial"/>
            <w:sz w:val="22"/>
            <w:szCs w:val="22"/>
          </w:rPr>
          <w:t>6,5 km</w:t>
        </w:r>
      </w:smartTag>
      <w:r w:rsidRPr="001C64CC">
        <w:rPr>
          <w:rFonts w:ascii="Arial" w:hAnsi="Arial" w:cs="Arial"/>
          <w:sz w:val="22"/>
          <w:szCs w:val="22"/>
        </w:rPr>
        <w:t xml:space="preserve"> od realizowanego przedsięwzięcia położony jest Park Krajobrazowy „</w:t>
      </w:r>
      <w:proofErr w:type="spellStart"/>
      <w:r w:rsidRPr="001C64CC">
        <w:rPr>
          <w:rFonts w:ascii="Arial" w:hAnsi="Arial" w:cs="Arial"/>
          <w:sz w:val="22"/>
          <w:szCs w:val="22"/>
        </w:rPr>
        <w:t>Brudzeński</w:t>
      </w:r>
      <w:proofErr w:type="spellEnd"/>
      <w:r w:rsidRPr="001C64CC">
        <w:rPr>
          <w:rFonts w:ascii="Arial" w:hAnsi="Arial" w:cs="Arial"/>
          <w:sz w:val="22"/>
          <w:szCs w:val="22"/>
        </w:rPr>
        <w:t xml:space="preserve"> Park Krajobrazowy  – nr rejestracyjny PL.ZIPOP.1393.PK.33. </w:t>
      </w:r>
      <w:r w:rsidRPr="001C64CC">
        <w:rPr>
          <w:rFonts w:ascii="Arial" w:hAnsi="Arial" w:cs="Arial"/>
          <w:sz w:val="22"/>
          <w:szCs w:val="22"/>
          <w:shd w:val="clear" w:color="auto" w:fill="FFFFFF"/>
        </w:rPr>
        <w:t xml:space="preserve">Cele ochrony wartości przyrodniczych: a) zachowanie głęboko wciętej, meandrującej, nizinnej rzeki Skrwy Prawej oraz powiązanych z nią dwóch zespołów rynnowych: strugi </w:t>
      </w:r>
      <w:proofErr w:type="spellStart"/>
      <w:r w:rsidRPr="001C64CC">
        <w:rPr>
          <w:rFonts w:ascii="Arial" w:hAnsi="Arial" w:cs="Arial"/>
          <w:sz w:val="22"/>
          <w:szCs w:val="22"/>
          <w:shd w:val="clear" w:color="auto" w:fill="FFFFFF"/>
        </w:rPr>
        <w:t>Janoszyckiej</w:t>
      </w:r>
      <w:proofErr w:type="spellEnd"/>
      <w:r w:rsidRPr="001C64CC">
        <w:rPr>
          <w:rFonts w:ascii="Arial" w:hAnsi="Arial" w:cs="Arial"/>
          <w:sz w:val="22"/>
          <w:szCs w:val="22"/>
          <w:shd w:val="clear" w:color="auto" w:fill="FFFFFF"/>
        </w:rPr>
        <w:t xml:space="preserve"> i rzeki Wierzbiny, b) zachowanie ekosystemów leśnych, głównie grądów i łęgów, a także bogactwa rzadkich i chronionych gatunków grzybów, roślin i zwierząt oraz ich siedlisk; 2) cele ochrony wartości historycznych i kulturowych: a) zachowanie swoistego charakteru założeń dworsko - ogrodowych, b) zachowanie historycznych układów osadniczych oraz traktów, a także przydrożnych krzyży, kapliczek i innych obiektów zabytkowych; 3) cele ochrony walorów krajobrazowych: a) zachowanie doliny rzeki Skrwy Prawej oraz skarp - miejsc widokowych, b) zachowanie drobnopowierzchniowej mozaiki łąk, </w:t>
      </w:r>
      <w:proofErr w:type="spellStart"/>
      <w:r w:rsidRPr="001C64CC">
        <w:rPr>
          <w:rFonts w:ascii="Arial" w:hAnsi="Arial" w:cs="Arial"/>
          <w:sz w:val="22"/>
          <w:szCs w:val="22"/>
          <w:shd w:val="clear" w:color="auto" w:fill="FFFFFF"/>
        </w:rPr>
        <w:t>zadrzewień</w:t>
      </w:r>
      <w:proofErr w:type="spellEnd"/>
      <w:r w:rsidRPr="001C64CC">
        <w:rPr>
          <w:rFonts w:ascii="Arial" w:hAnsi="Arial" w:cs="Arial"/>
          <w:sz w:val="22"/>
          <w:szCs w:val="22"/>
          <w:shd w:val="clear" w:color="auto" w:fill="FFFFFF"/>
        </w:rPr>
        <w:t>, pastwisk, sadów i pól uprawnych.</w:t>
      </w:r>
    </w:p>
    <w:p w:rsidR="001C64CC" w:rsidRPr="001C64CC" w:rsidRDefault="001C64CC" w:rsidP="00EE56D1">
      <w:pPr>
        <w:numPr>
          <w:ilvl w:val="0"/>
          <w:numId w:val="5"/>
        </w:numPr>
        <w:contextualSpacing/>
        <w:jc w:val="both"/>
        <w:rPr>
          <w:rFonts w:ascii="Arial" w:hAnsi="Arial" w:cs="Arial"/>
          <w:sz w:val="22"/>
          <w:szCs w:val="22"/>
        </w:rPr>
      </w:pPr>
      <w:r>
        <w:rPr>
          <w:rFonts w:ascii="Arial" w:hAnsi="Arial" w:cs="Arial"/>
          <w:sz w:val="22"/>
          <w:szCs w:val="22"/>
        </w:rPr>
        <w:t xml:space="preserve">zlokalizowany </w:t>
      </w:r>
      <w:r w:rsidRPr="001C64CC">
        <w:rPr>
          <w:rFonts w:ascii="Arial" w:hAnsi="Arial" w:cs="Arial"/>
          <w:sz w:val="22"/>
          <w:szCs w:val="22"/>
        </w:rPr>
        <w:t>w odległości około 10,0 km od realizowanego przedsięwzięcia położony jest Rezerwat „ Brwilno” – nr rejestracyjny PL.ZIPOP.1393.RP.181.</w:t>
      </w:r>
      <w:r w:rsidRPr="001C64CC">
        <w:rPr>
          <w:rFonts w:ascii="Arial" w:hAnsi="Arial" w:cs="Arial"/>
          <w:sz w:val="22"/>
          <w:szCs w:val="22"/>
          <w:shd w:val="clear" w:color="auto" w:fill="FFFFFF"/>
        </w:rPr>
        <w:t xml:space="preserve"> Celem ochrony jest zachowanie ze względów naukowych, przyrodniczych, kulturowych i krajobrazowych skarpy pradoliny rzeki Wisły wraz z ujściowym fragmentem rzeki Skrwy Prawej i występującymi na tym terenie zbiorowiskami dąbrów.</w:t>
      </w:r>
    </w:p>
    <w:p w:rsidR="001C64CC" w:rsidRPr="001C64CC" w:rsidRDefault="001C64CC" w:rsidP="00EE56D1">
      <w:pPr>
        <w:numPr>
          <w:ilvl w:val="0"/>
          <w:numId w:val="5"/>
        </w:numPr>
        <w:contextualSpacing/>
        <w:jc w:val="both"/>
        <w:rPr>
          <w:rFonts w:ascii="Arial" w:hAnsi="Arial" w:cs="Arial"/>
          <w:sz w:val="22"/>
          <w:szCs w:val="22"/>
        </w:rPr>
      </w:pPr>
      <w:r w:rsidRPr="001C64CC">
        <w:rPr>
          <w:rFonts w:ascii="Arial" w:hAnsi="Arial" w:cs="Arial"/>
          <w:bCs/>
          <w:iCs/>
          <w:sz w:val="22"/>
          <w:szCs w:val="22"/>
          <w:lang w:eastAsia="ar-SA"/>
        </w:rPr>
        <w:t xml:space="preserve">Wyznaczona sieć ekologiczna NATURA 2000 jako obszar specjalnej ochrony ptaków </w:t>
      </w:r>
      <w:r w:rsidRPr="001C64CC">
        <w:rPr>
          <w:rFonts w:ascii="Arial" w:hAnsi="Arial" w:cs="Arial"/>
          <w:bCs/>
          <w:iCs/>
          <w:sz w:val="22"/>
          <w:szCs w:val="22"/>
          <w:lang w:eastAsia="ar-SA"/>
        </w:rPr>
        <w:br/>
        <w:t xml:space="preserve">PLB140004 Dolina Środkowej Wisły  położony jest w odległości około 5 km od planowanej  inwestycji Natomiast obszar specjalnej ochrony siedlisk PLH140029 Kampinoska Dolina Wisły  położona jest w odległości też około 5 km od planowanej inwestycji </w:t>
      </w:r>
    </w:p>
    <w:p w:rsidR="001C64CC" w:rsidRDefault="001C64CC" w:rsidP="003C3C5B">
      <w:pPr>
        <w:jc w:val="both"/>
        <w:rPr>
          <w:rFonts w:ascii="Arial" w:hAnsi="Arial" w:cs="Arial"/>
          <w:sz w:val="22"/>
          <w:szCs w:val="22"/>
        </w:rPr>
      </w:pPr>
    </w:p>
    <w:p w:rsidR="001C64CC" w:rsidRDefault="001C64CC" w:rsidP="003C3C5B">
      <w:pPr>
        <w:jc w:val="both"/>
        <w:rPr>
          <w:rFonts w:ascii="Arial" w:hAnsi="Arial" w:cs="Arial"/>
          <w:sz w:val="22"/>
          <w:szCs w:val="22"/>
        </w:rPr>
      </w:pPr>
    </w:p>
    <w:p w:rsidR="0065101A" w:rsidRDefault="0065101A" w:rsidP="003C3C5B">
      <w:pPr>
        <w:jc w:val="both"/>
        <w:rPr>
          <w:rFonts w:ascii="Arial" w:hAnsi="Arial" w:cs="Arial"/>
          <w:sz w:val="22"/>
          <w:szCs w:val="22"/>
        </w:rPr>
      </w:pPr>
    </w:p>
    <w:p w:rsidR="0065101A" w:rsidRPr="00C91E7C" w:rsidRDefault="0065101A" w:rsidP="0065101A">
      <w:pPr>
        <w:ind w:left="2977" w:firstLine="3260"/>
        <w:jc w:val="both"/>
        <w:rPr>
          <w:rFonts w:ascii="Arial" w:hAnsi="Arial" w:cs="Arial"/>
          <w:sz w:val="22"/>
          <w:szCs w:val="22"/>
        </w:rPr>
      </w:pPr>
      <w:bookmarkStart w:id="0" w:name="_GoBack"/>
      <w:bookmarkEnd w:id="0"/>
    </w:p>
    <w:sectPr w:rsidR="0065101A" w:rsidRPr="00C91E7C" w:rsidSect="004B558E">
      <w:footerReference w:type="default" r:id="rId102"/>
      <w:footerReference w:type="first" r:id="rId10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32" w:rsidRDefault="008D5E32">
      <w:r>
        <w:separator/>
      </w:r>
    </w:p>
  </w:endnote>
  <w:endnote w:type="continuationSeparator" w:id="0">
    <w:p w:rsidR="008D5E32" w:rsidRDefault="008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ankGothic Lt BT">
    <w:panose1 w:val="020B060702020306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32" w:rsidRDefault="008D5E32">
    <w:pPr>
      <w:pStyle w:val="Stopka"/>
      <w:jc w:val="right"/>
    </w:pPr>
    <w:r>
      <w:fldChar w:fldCharType="begin"/>
    </w:r>
    <w:r>
      <w:instrText>PAGE   \* MERGEFORMAT</w:instrText>
    </w:r>
    <w:r>
      <w:fldChar w:fldCharType="separate"/>
    </w:r>
    <w:r w:rsidR="0033683D">
      <w:rPr>
        <w:noProof/>
      </w:rPr>
      <w:t>11</w:t>
    </w:r>
    <w:r>
      <w:fldChar w:fldCharType="end"/>
    </w:r>
  </w:p>
  <w:p w:rsidR="008D5E32" w:rsidRDefault="008D5E32" w:rsidP="00180C9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E32" w:rsidRDefault="008D5E32">
    <w:pPr>
      <w:pStyle w:val="Stopka"/>
      <w:jc w:val="right"/>
    </w:pPr>
    <w:r>
      <w:fldChar w:fldCharType="begin"/>
    </w:r>
    <w:r>
      <w:instrText>PAGE   \* MERGEFORMAT</w:instrText>
    </w:r>
    <w:r>
      <w:fldChar w:fldCharType="separate"/>
    </w:r>
    <w:r w:rsidR="0033683D">
      <w:rPr>
        <w:noProof/>
      </w:rPr>
      <w:t>1</w:t>
    </w:r>
    <w:r>
      <w:fldChar w:fldCharType="end"/>
    </w:r>
  </w:p>
  <w:p w:rsidR="008D5E32" w:rsidRDefault="008D5E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32" w:rsidRDefault="008D5E32">
      <w:r>
        <w:separator/>
      </w:r>
    </w:p>
  </w:footnote>
  <w:footnote w:type="continuationSeparator" w:id="0">
    <w:p w:rsidR="008D5E32" w:rsidRDefault="008D5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B"/>
    <w:multiLevelType w:val="singleLevel"/>
    <w:tmpl w:val="0000004B"/>
    <w:name w:val="WW8Num116"/>
    <w:lvl w:ilvl="0">
      <w:start w:val="1"/>
      <w:numFmt w:val="bullet"/>
      <w:lvlText w:val="-"/>
      <w:lvlJc w:val="left"/>
      <w:pPr>
        <w:tabs>
          <w:tab w:val="num" w:pos="720"/>
        </w:tabs>
        <w:ind w:left="720" w:hanging="360"/>
      </w:pPr>
      <w:rPr>
        <w:rFonts w:ascii="Arial" w:hAnsi="Arial"/>
      </w:rPr>
    </w:lvl>
  </w:abstractNum>
  <w:abstractNum w:abstractNumId="1">
    <w:nsid w:val="21421777"/>
    <w:multiLevelType w:val="hybridMultilevel"/>
    <w:tmpl w:val="CDA2714C"/>
    <w:lvl w:ilvl="0" w:tplc="6C543CFC">
      <w:start w:val="1"/>
      <w:numFmt w:val="bullet"/>
      <w:lvlText w:val=""/>
      <w:lvlJc w:val="left"/>
      <w:pPr>
        <w:tabs>
          <w:tab w:val="num" w:pos="785"/>
        </w:tabs>
        <w:ind w:left="785" w:hanging="360"/>
      </w:pPr>
      <w:rPr>
        <w:rFonts w:ascii="Wingdings" w:hAnsi="Wingdings" w:hint="default"/>
      </w:rPr>
    </w:lvl>
    <w:lvl w:ilvl="1" w:tplc="04150003" w:tentative="1">
      <w:start w:val="1"/>
      <w:numFmt w:val="bullet"/>
      <w:lvlText w:val="o"/>
      <w:lvlJc w:val="left"/>
      <w:pPr>
        <w:tabs>
          <w:tab w:val="num" w:pos="1505"/>
        </w:tabs>
        <w:ind w:left="1505" w:hanging="360"/>
      </w:pPr>
      <w:rPr>
        <w:rFonts w:ascii="Courier New" w:hAnsi="Courier New" w:cs="Courier New"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tentative="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cs="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cs="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2">
    <w:nsid w:val="234C567E"/>
    <w:multiLevelType w:val="hybridMultilevel"/>
    <w:tmpl w:val="B23AC8BC"/>
    <w:lvl w:ilvl="0" w:tplc="6C543CF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0FE4C08"/>
    <w:multiLevelType w:val="hybridMultilevel"/>
    <w:tmpl w:val="072EBA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FD6718"/>
    <w:multiLevelType w:val="hybridMultilevel"/>
    <w:tmpl w:val="4656D24E"/>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
    <w:nsid w:val="36314329"/>
    <w:multiLevelType w:val="hybridMultilevel"/>
    <w:tmpl w:val="75ACD62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
    <w:nsid w:val="47E723E2"/>
    <w:multiLevelType w:val="hybridMultilevel"/>
    <w:tmpl w:val="A9802F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79C51D4"/>
    <w:multiLevelType w:val="hybridMultilevel"/>
    <w:tmpl w:val="2400912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5DAE3664"/>
    <w:multiLevelType w:val="hybridMultilevel"/>
    <w:tmpl w:val="329AB9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051216F"/>
    <w:multiLevelType w:val="hybridMultilevel"/>
    <w:tmpl w:val="D3DEA7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9"/>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revisionView w:inkAnnotations="0"/>
  <w:defaultTabStop w:val="708"/>
  <w:hyphenationZone w:val="425"/>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BB"/>
    <w:rsid w:val="00005AE5"/>
    <w:rsid w:val="00005B74"/>
    <w:rsid w:val="000123AC"/>
    <w:rsid w:val="00013759"/>
    <w:rsid w:val="00014E16"/>
    <w:rsid w:val="00015497"/>
    <w:rsid w:val="00026DC1"/>
    <w:rsid w:val="000353DF"/>
    <w:rsid w:val="00041DC4"/>
    <w:rsid w:val="000441AF"/>
    <w:rsid w:val="00044294"/>
    <w:rsid w:val="00045704"/>
    <w:rsid w:val="00053F66"/>
    <w:rsid w:val="00057353"/>
    <w:rsid w:val="00064254"/>
    <w:rsid w:val="0007499C"/>
    <w:rsid w:val="0009788B"/>
    <w:rsid w:val="000D05FA"/>
    <w:rsid w:val="000D3BA3"/>
    <w:rsid w:val="000E06AB"/>
    <w:rsid w:val="000E31A9"/>
    <w:rsid w:val="000E3B3F"/>
    <w:rsid w:val="000F120D"/>
    <w:rsid w:val="0010042C"/>
    <w:rsid w:val="00106DF9"/>
    <w:rsid w:val="00110532"/>
    <w:rsid w:val="001122AF"/>
    <w:rsid w:val="001150D2"/>
    <w:rsid w:val="00125C41"/>
    <w:rsid w:val="001260CB"/>
    <w:rsid w:val="00127507"/>
    <w:rsid w:val="00131985"/>
    <w:rsid w:val="00137840"/>
    <w:rsid w:val="001410DD"/>
    <w:rsid w:val="001441AC"/>
    <w:rsid w:val="00153713"/>
    <w:rsid w:val="00180C93"/>
    <w:rsid w:val="00181A52"/>
    <w:rsid w:val="00187E54"/>
    <w:rsid w:val="00197855"/>
    <w:rsid w:val="00197AA6"/>
    <w:rsid w:val="001A0D78"/>
    <w:rsid w:val="001B1F92"/>
    <w:rsid w:val="001C64CC"/>
    <w:rsid w:val="001D365F"/>
    <w:rsid w:val="001D48A5"/>
    <w:rsid w:val="001E0EBC"/>
    <w:rsid w:val="001E7FB0"/>
    <w:rsid w:val="00200512"/>
    <w:rsid w:val="00203DDC"/>
    <w:rsid w:val="00223FBD"/>
    <w:rsid w:val="0022511E"/>
    <w:rsid w:val="00227C52"/>
    <w:rsid w:val="00231AE9"/>
    <w:rsid w:val="00235A8E"/>
    <w:rsid w:val="002366A7"/>
    <w:rsid w:val="0024099B"/>
    <w:rsid w:val="00241ADA"/>
    <w:rsid w:val="0024746A"/>
    <w:rsid w:val="00252B47"/>
    <w:rsid w:val="00261466"/>
    <w:rsid w:val="00265A82"/>
    <w:rsid w:val="002752B1"/>
    <w:rsid w:val="00276AE3"/>
    <w:rsid w:val="00281C86"/>
    <w:rsid w:val="00297CF8"/>
    <w:rsid w:val="002C14B3"/>
    <w:rsid w:val="002D21E2"/>
    <w:rsid w:val="002D37F8"/>
    <w:rsid w:val="002D3AF5"/>
    <w:rsid w:val="002F06E8"/>
    <w:rsid w:val="00303292"/>
    <w:rsid w:val="003109C6"/>
    <w:rsid w:val="0031466D"/>
    <w:rsid w:val="00314D24"/>
    <w:rsid w:val="00333758"/>
    <w:rsid w:val="0033683D"/>
    <w:rsid w:val="003420AC"/>
    <w:rsid w:val="00362721"/>
    <w:rsid w:val="003A604D"/>
    <w:rsid w:val="003B41BD"/>
    <w:rsid w:val="003C16F2"/>
    <w:rsid w:val="003C3C5B"/>
    <w:rsid w:val="003D0032"/>
    <w:rsid w:val="003D56C3"/>
    <w:rsid w:val="003D7432"/>
    <w:rsid w:val="003E1450"/>
    <w:rsid w:val="003E491C"/>
    <w:rsid w:val="003E68F3"/>
    <w:rsid w:val="003F582D"/>
    <w:rsid w:val="00401316"/>
    <w:rsid w:val="00401CBE"/>
    <w:rsid w:val="0040630F"/>
    <w:rsid w:val="004267AA"/>
    <w:rsid w:val="00430958"/>
    <w:rsid w:val="00431FC6"/>
    <w:rsid w:val="00432963"/>
    <w:rsid w:val="00432F9E"/>
    <w:rsid w:val="004450C8"/>
    <w:rsid w:val="00445D61"/>
    <w:rsid w:val="00446C63"/>
    <w:rsid w:val="00457396"/>
    <w:rsid w:val="00473CC3"/>
    <w:rsid w:val="00476A9A"/>
    <w:rsid w:val="004803D0"/>
    <w:rsid w:val="004829C4"/>
    <w:rsid w:val="004931FF"/>
    <w:rsid w:val="00494368"/>
    <w:rsid w:val="004A2F54"/>
    <w:rsid w:val="004B0B98"/>
    <w:rsid w:val="004B1513"/>
    <w:rsid w:val="004B558E"/>
    <w:rsid w:val="004C571A"/>
    <w:rsid w:val="004C7D03"/>
    <w:rsid w:val="004D2CF6"/>
    <w:rsid w:val="004D51F1"/>
    <w:rsid w:val="004F6F41"/>
    <w:rsid w:val="004F757F"/>
    <w:rsid w:val="00514CE3"/>
    <w:rsid w:val="00523BA8"/>
    <w:rsid w:val="00524A25"/>
    <w:rsid w:val="00524E3C"/>
    <w:rsid w:val="00525F76"/>
    <w:rsid w:val="005337D8"/>
    <w:rsid w:val="00537EE0"/>
    <w:rsid w:val="00542852"/>
    <w:rsid w:val="0054415A"/>
    <w:rsid w:val="005469A4"/>
    <w:rsid w:val="00552A25"/>
    <w:rsid w:val="005557F3"/>
    <w:rsid w:val="0055602B"/>
    <w:rsid w:val="005615C1"/>
    <w:rsid w:val="005730BC"/>
    <w:rsid w:val="00573125"/>
    <w:rsid w:val="005751D0"/>
    <w:rsid w:val="005A08C9"/>
    <w:rsid w:val="005A4DD7"/>
    <w:rsid w:val="005B0026"/>
    <w:rsid w:val="005B4D5B"/>
    <w:rsid w:val="005B6D1C"/>
    <w:rsid w:val="005C69FF"/>
    <w:rsid w:val="005C6AF5"/>
    <w:rsid w:val="005D03A0"/>
    <w:rsid w:val="005D0938"/>
    <w:rsid w:val="005D5BAE"/>
    <w:rsid w:val="005D7B54"/>
    <w:rsid w:val="005E3F83"/>
    <w:rsid w:val="005E41BE"/>
    <w:rsid w:val="005E6B98"/>
    <w:rsid w:val="005E7136"/>
    <w:rsid w:val="005F1D68"/>
    <w:rsid w:val="005F4C02"/>
    <w:rsid w:val="006118CB"/>
    <w:rsid w:val="00617D80"/>
    <w:rsid w:val="00622BC5"/>
    <w:rsid w:val="00626507"/>
    <w:rsid w:val="00632BA3"/>
    <w:rsid w:val="00634A78"/>
    <w:rsid w:val="00640606"/>
    <w:rsid w:val="00640AE9"/>
    <w:rsid w:val="006425AB"/>
    <w:rsid w:val="00644E7C"/>
    <w:rsid w:val="0065101A"/>
    <w:rsid w:val="00654652"/>
    <w:rsid w:val="00660542"/>
    <w:rsid w:val="006660F5"/>
    <w:rsid w:val="0066698F"/>
    <w:rsid w:val="00675113"/>
    <w:rsid w:val="0069592D"/>
    <w:rsid w:val="0069653C"/>
    <w:rsid w:val="006A1F29"/>
    <w:rsid w:val="006A50D3"/>
    <w:rsid w:val="006B1493"/>
    <w:rsid w:val="006B1DB9"/>
    <w:rsid w:val="006B268C"/>
    <w:rsid w:val="006C110C"/>
    <w:rsid w:val="006D3C4B"/>
    <w:rsid w:val="006E5774"/>
    <w:rsid w:val="006F267A"/>
    <w:rsid w:val="006F6D25"/>
    <w:rsid w:val="00703B58"/>
    <w:rsid w:val="00715F5A"/>
    <w:rsid w:val="007242F6"/>
    <w:rsid w:val="007348E2"/>
    <w:rsid w:val="00737ABB"/>
    <w:rsid w:val="0075625E"/>
    <w:rsid w:val="00765EF0"/>
    <w:rsid w:val="007A026D"/>
    <w:rsid w:val="007A031D"/>
    <w:rsid w:val="007A73E5"/>
    <w:rsid w:val="007B4BEB"/>
    <w:rsid w:val="007B5558"/>
    <w:rsid w:val="007C3256"/>
    <w:rsid w:val="007C5FA7"/>
    <w:rsid w:val="007E1A87"/>
    <w:rsid w:val="00812CF3"/>
    <w:rsid w:val="00816E14"/>
    <w:rsid w:val="00843128"/>
    <w:rsid w:val="00854153"/>
    <w:rsid w:val="0085651E"/>
    <w:rsid w:val="008727B3"/>
    <w:rsid w:val="008877F3"/>
    <w:rsid w:val="00892ED5"/>
    <w:rsid w:val="008931EC"/>
    <w:rsid w:val="008A0256"/>
    <w:rsid w:val="008A4B0A"/>
    <w:rsid w:val="008A6906"/>
    <w:rsid w:val="008A7FDE"/>
    <w:rsid w:val="008B5E31"/>
    <w:rsid w:val="008C0B4B"/>
    <w:rsid w:val="008C3E6D"/>
    <w:rsid w:val="008D0382"/>
    <w:rsid w:val="008D1186"/>
    <w:rsid w:val="008D1C96"/>
    <w:rsid w:val="008D1F89"/>
    <w:rsid w:val="008D5E32"/>
    <w:rsid w:val="008E7033"/>
    <w:rsid w:val="008F5FA0"/>
    <w:rsid w:val="008F6BB0"/>
    <w:rsid w:val="008F777D"/>
    <w:rsid w:val="009108DA"/>
    <w:rsid w:val="0091290F"/>
    <w:rsid w:val="0091491F"/>
    <w:rsid w:val="00920686"/>
    <w:rsid w:val="0092591C"/>
    <w:rsid w:val="00931C7C"/>
    <w:rsid w:val="00947C05"/>
    <w:rsid w:val="00951318"/>
    <w:rsid w:val="0095242E"/>
    <w:rsid w:val="00954CB2"/>
    <w:rsid w:val="00961D4D"/>
    <w:rsid w:val="009622C9"/>
    <w:rsid w:val="00970237"/>
    <w:rsid w:val="00976521"/>
    <w:rsid w:val="00977C5B"/>
    <w:rsid w:val="00983D50"/>
    <w:rsid w:val="0098620D"/>
    <w:rsid w:val="009A04BA"/>
    <w:rsid w:val="009B4C90"/>
    <w:rsid w:val="009B6BA3"/>
    <w:rsid w:val="009B7111"/>
    <w:rsid w:val="009B790F"/>
    <w:rsid w:val="009C105B"/>
    <w:rsid w:val="009C4CE1"/>
    <w:rsid w:val="00A01C90"/>
    <w:rsid w:val="00A35AC7"/>
    <w:rsid w:val="00A43B84"/>
    <w:rsid w:val="00A47469"/>
    <w:rsid w:val="00A47DE6"/>
    <w:rsid w:val="00A576AD"/>
    <w:rsid w:val="00A637F2"/>
    <w:rsid w:val="00A6460E"/>
    <w:rsid w:val="00A76E05"/>
    <w:rsid w:val="00A845F3"/>
    <w:rsid w:val="00A85B2B"/>
    <w:rsid w:val="00A9751F"/>
    <w:rsid w:val="00AA3D37"/>
    <w:rsid w:val="00AA4592"/>
    <w:rsid w:val="00AA527F"/>
    <w:rsid w:val="00AD2898"/>
    <w:rsid w:val="00AD5654"/>
    <w:rsid w:val="00AE09C8"/>
    <w:rsid w:val="00B10686"/>
    <w:rsid w:val="00B14090"/>
    <w:rsid w:val="00B15598"/>
    <w:rsid w:val="00B275EB"/>
    <w:rsid w:val="00B27ED9"/>
    <w:rsid w:val="00B35B78"/>
    <w:rsid w:val="00B66135"/>
    <w:rsid w:val="00B75592"/>
    <w:rsid w:val="00B872DF"/>
    <w:rsid w:val="00B9372E"/>
    <w:rsid w:val="00B9554E"/>
    <w:rsid w:val="00B970F8"/>
    <w:rsid w:val="00BA0FD2"/>
    <w:rsid w:val="00BA4343"/>
    <w:rsid w:val="00BB2A9E"/>
    <w:rsid w:val="00BE0933"/>
    <w:rsid w:val="00BF0F05"/>
    <w:rsid w:val="00BF21B4"/>
    <w:rsid w:val="00BF3870"/>
    <w:rsid w:val="00C16552"/>
    <w:rsid w:val="00C222DC"/>
    <w:rsid w:val="00C35417"/>
    <w:rsid w:val="00C43FCA"/>
    <w:rsid w:val="00C660E2"/>
    <w:rsid w:val="00C87452"/>
    <w:rsid w:val="00C91E7C"/>
    <w:rsid w:val="00C9330C"/>
    <w:rsid w:val="00CD2B2C"/>
    <w:rsid w:val="00CD6BE3"/>
    <w:rsid w:val="00CE23E4"/>
    <w:rsid w:val="00CF5750"/>
    <w:rsid w:val="00CF7D5A"/>
    <w:rsid w:val="00D11674"/>
    <w:rsid w:val="00D13DA7"/>
    <w:rsid w:val="00D15340"/>
    <w:rsid w:val="00D2276E"/>
    <w:rsid w:val="00D22F68"/>
    <w:rsid w:val="00D31C41"/>
    <w:rsid w:val="00D60DC3"/>
    <w:rsid w:val="00D62AF5"/>
    <w:rsid w:val="00D62DD0"/>
    <w:rsid w:val="00D65155"/>
    <w:rsid w:val="00D70709"/>
    <w:rsid w:val="00D75FB9"/>
    <w:rsid w:val="00D76541"/>
    <w:rsid w:val="00D856E7"/>
    <w:rsid w:val="00D93DBE"/>
    <w:rsid w:val="00D9780B"/>
    <w:rsid w:val="00DA4367"/>
    <w:rsid w:val="00DA6B82"/>
    <w:rsid w:val="00DA6C14"/>
    <w:rsid w:val="00DB1433"/>
    <w:rsid w:val="00DB30D3"/>
    <w:rsid w:val="00DB68D4"/>
    <w:rsid w:val="00DB6CCF"/>
    <w:rsid w:val="00DC3595"/>
    <w:rsid w:val="00DC5B54"/>
    <w:rsid w:val="00DD7B79"/>
    <w:rsid w:val="00DE2471"/>
    <w:rsid w:val="00DE2DEF"/>
    <w:rsid w:val="00DE30CB"/>
    <w:rsid w:val="00DF1E8C"/>
    <w:rsid w:val="00DF2A10"/>
    <w:rsid w:val="00E109FC"/>
    <w:rsid w:val="00E12CBD"/>
    <w:rsid w:val="00E130D3"/>
    <w:rsid w:val="00E14268"/>
    <w:rsid w:val="00E14E6D"/>
    <w:rsid w:val="00E435E6"/>
    <w:rsid w:val="00E45A1B"/>
    <w:rsid w:val="00E5665B"/>
    <w:rsid w:val="00E5785C"/>
    <w:rsid w:val="00E75A53"/>
    <w:rsid w:val="00E777E5"/>
    <w:rsid w:val="00E94FB0"/>
    <w:rsid w:val="00E97897"/>
    <w:rsid w:val="00EA1362"/>
    <w:rsid w:val="00EB75AD"/>
    <w:rsid w:val="00ED454C"/>
    <w:rsid w:val="00EE041B"/>
    <w:rsid w:val="00EE3EA2"/>
    <w:rsid w:val="00EE56D1"/>
    <w:rsid w:val="00EF0309"/>
    <w:rsid w:val="00EF3A44"/>
    <w:rsid w:val="00EF427A"/>
    <w:rsid w:val="00F06215"/>
    <w:rsid w:val="00F1551A"/>
    <w:rsid w:val="00F24F2C"/>
    <w:rsid w:val="00F34B5C"/>
    <w:rsid w:val="00F4062A"/>
    <w:rsid w:val="00F451C6"/>
    <w:rsid w:val="00F5741F"/>
    <w:rsid w:val="00F709EE"/>
    <w:rsid w:val="00F729BF"/>
    <w:rsid w:val="00F92859"/>
    <w:rsid w:val="00F93552"/>
    <w:rsid w:val="00FA0863"/>
    <w:rsid w:val="00FA13B9"/>
    <w:rsid w:val="00FA2445"/>
    <w:rsid w:val="00FA4F02"/>
    <w:rsid w:val="00FA7A8E"/>
    <w:rsid w:val="00FD5FD9"/>
    <w:rsid w:val="00FE3C51"/>
    <w:rsid w:val="00FE62A3"/>
    <w:rsid w:val="00FF6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6F311140-4F30-4AF3-A14C-4AFD7040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EA2"/>
    <w:rPr>
      <w:sz w:val="24"/>
      <w:szCs w:val="24"/>
    </w:rPr>
  </w:style>
  <w:style w:type="paragraph" w:styleId="Nagwek1">
    <w:name w:val="heading 1"/>
    <w:basedOn w:val="Normalny"/>
    <w:next w:val="Normalny"/>
    <w:link w:val="Nagwek1Znak"/>
    <w:qFormat/>
    <w:locked/>
    <w:rsid w:val="005B6D1C"/>
    <w:pPr>
      <w:keepNext/>
      <w:keepLines/>
      <w:spacing w:before="240"/>
      <w:outlineLvl w:val="0"/>
    </w:pPr>
    <w:rPr>
      <w:rFonts w:ascii="Cambria" w:hAnsi="Cambria"/>
      <w:color w:val="365F91"/>
      <w:sz w:val="32"/>
      <w:szCs w:val="32"/>
    </w:rPr>
  </w:style>
  <w:style w:type="paragraph" w:styleId="Nagwek2">
    <w:name w:val="heading 2"/>
    <w:basedOn w:val="Normalny"/>
    <w:next w:val="Normalny"/>
    <w:link w:val="Nagwek2Znak"/>
    <w:qFormat/>
    <w:locked/>
    <w:rsid w:val="00252B47"/>
    <w:pPr>
      <w:keepNext/>
      <w:keepLines/>
      <w:spacing w:before="40"/>
      <w:outlineLvl w:val="1"/>
    </w:pPr>
    <w:rPr>
      <w:rFonts w:ascii="Cambria" w:hAnsi="Cambria"/>
      <w:color w:val="365F91"/>
      <w:sz w:val="26"/>
      <w:szCs w:val="26"/>
    </w:rPr>
  </w:style>
  <w:style w:type="paragraph" w:styleId="Nagwek3">
    <w:name w:val="heading 3"/>
    <w:basedOn w:val="Normalny"/>
    <w:next w:val="Normalny"/>
    <w:qFormat/>
    <w:locked/>
    <w:rsid w:val="000353DF"/>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7B5558"/>
    <w:pPr>
      <w:keepNext/>
      <w:suppressAutoHyphens/>
      <w:outlineLvl w:val="5"/>
    </w:pPr>
    <w:rPr>
      <w:b/>
      <w:bCs/>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semiHidden/>
    <w:locked/>
    <w:rsid w:val="00045704"/>
    <w:rPr>
      <w:rFonts w:ascii="Calibri" w:hAnsi="Calibri" w:cs="Calibri"/>
      <w:b/>
      <w:bCs/>
    </w:rPr>
  </w:style>
  <w:style w:type="paragraph" w:styleId="Tekstpodstawowy">
    <w:name w:val="Body Text"/>
    <w:basedOn w:val="Normalny"/>
    <w:link w:val="TekstpodstawowyZnak"/>
    <w:uiPriority w:val="99"/>
    <w:rsid w:val="00737ABB"/>
    <w:pPr>
      <w:suppressAutoHyphens/>
    </w:pPr>
    <w:rPr>
      <w:b/>
      <w:bCs/>
      <w:i/>
      <w:iCs/>
      <w:sz w:val="28"/>
      <w:szCs w:val="28"/>
      <w:lang w:eastAsia="ar-SA"/>
    </w:rPr>
  </w:style>
  <w:style w:type="character" w:customStyle="1" w:styleId="BodyTextChar">
    <w:name w:val="Body Text Char"/>
    <w:uiPriority w:val="99"/>
    <w:semiHidden/>
    <w:locked/>
    <w:rsid w:val="00045704"/>
    <w:rPr>
      <w:sz w:val="24"/>
      <w:szCs w:val="24"/>
    </w:rPr>
  </w:style>
  <w:style w:type="paragraph" w:customStyle="1" w:styleId="Tekstpodstawowy21">
    <w:name w:val="Tekst podstawowy 21"/>
    <w:basedOn w:val="Normalny"/>
    <w:uiPriority w:val="99"/>
    <w:rsid w:val="00737ABB"/>
    <w:pPr>
      <w:tabs>
        <w:tab w:val="left" w:pos="8085"/>
      </w:tabs>
      <w:suppressAutoHyphens/>
      <w:jc w:val="both"/>
    </w:pPr>
    <w:rPr>
      <w:lang w:eastAsia="ar-SA"/>
    </w:rPr>
  </w:style>
  <w:style w:type="paragraph" w:styleId="Tekstprzypisudolnego">
    <w:name w:val="footnote text"/>
    <w:basedOn w:val="Normalny"/>
    <w:link w:val="TekstprzypisudolnegoZnak"/>
    <w:uiPriority w:val="99"/>
    <w:semiHidden/>
    <w:rsid w:val="00737ABB"/>
    <w:pPr>
      <w:suppressAutoHyphens/>
    </w:pPr>
    <w:rPr>
      <w:sz w:val="20"/>
      <w:szCs w:val="20"/>
      <w:lang w:eastAsia="ar-SA"/>
    </w:rPr>
  </w:style>
  <w:style w:type="character" w:customStyle="1" w:styleId="TekstprzypisudolnegoZnak">
    <w:name w:val="Tekst przypisu dolnego Znak"/>
    <w:link w:val="Tekstprzypisudolnego"/>
    <w:uiPriority w:val="99"/>
    <w:semiHidden/>
    <w:locked/>
    <w:rsid w:val="00045704"/>
    <w:rPr>
      <w:sz w:val="20"/>
      <w:szCs w:val="20"/>
    </w:rPr>
  </w:style>
  <w:style w:type="table" w:styleId="Tabela-Siatka">
    <w:name w:val="Table Grid"/>
    <w:basedOn w:val="Standardowy"/>
    <w:uiPriority w:val="99"/>
    <w:rsid w:val="0073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rsid w:val="00737ABB"/>
    <w:pPr>
      <w:tabs>
        <w:tab w:val="center" w:pos="4536"/>
        <w:tab w:val="right" w:pos="9072"/>
      </w:tabs>
    </w:pPr>
  </w:style>
  <w:style w:type="character" w:customStyle="1" w:styleId="StopkaZnak">
    <w:name w:val="Stopka Znak"/>
    <w:link w:val="Stopka"/>
    <w:uiPriority w:val="99"/>
    <w:locked/>
    <w:rsid w:val="00045704"/>
    <w:rPr>
      <w:sz w:val="24"/>
      <w:szCs w:val="24"/>
    </w:rPr>
  </w:style>
  <w:style w:type="character" w:styleId="Numerstrony">
    <w:name w:val="page number"/>
    <w:basedOn w:val="Domylnaczcionkaakapitu"/>
    <w:uiPriority w:val="99"/>
    <w:rsid w:val="00737ABB"/>
  </w:style>
  <w:style w:type="paragraph" w:styleId="Tekstprzypisukocowego">
    <w:name w:val="endnote text"/>
    <w:basedOn w:val="Normalny"/>
    <w:link w:val="TekstprzypisukocowegoZnak"/>
    <w:uiPriority w:val="99"/>
    <w:semiHidden/>
    <w:rsid w:val="00C87452"/>
    <w:rPr>
      <w:sz w:val="20"/>
      <w:szCs w:val="20"/>
    </w:rPr>
  </w:style>
  <w:style w:type="character" w:customStyle="1" w:styleId="TekstprzypisukocowegoZnak">
    <w:name w:val="Tekst przypisu końcowego Znak"/>
    <w:link w:val="Tekstprzypisukocowego"/>
    <w:uiPriority w:val="99"/>
    <w:semiHidden/>
    <w:locked/>
    <w:rsid w:val="00045704"/>
    <w:rPr>
      <w:sz w:val="20"/>
      <w:szCs w:val="20"/>
    </w:rPr>
  </w:style>
  <w:style w:type="character" w:styleId="Odwoanieprzypisukocowego">
    <w:name w:val="endnote reference"/>
    <w:uiPriority w:val="99"/>
    <w:semiHidden/>
    <w:rsid w:val="00C87452"/>
    <w:rPr>
      <w:vertAlign w:val="superscript"/>
    </w:rPr>
  </w:style>
  <w:style w:type="character" w:styleId="Odwoanieprzypisudolnego">
    <w:name w:val="footnote reference"/>
    <w:uiPriority w:val="99"/>
    <w:semiHidden/>
    <w:rsid w:val="00DC3595"/>
    <w:rPr>
      <w:vertAlign w:val="superscript"/>
    </w:rPr>
  </w:style>
  <w:style w:type="paragraph" w:styleId="Tekstpodstawowy3">
    <w:name w:val="Body Text 3"/>
    <w:basedOn w:val="Normalny"/>
    <w:link w:val="Tekstpodstawowy3Znak"/>
    <w:uiPriority w:val="99"/>
    <w:rsid w:val="007B5558"/>
    <w:pPr>
      <w:suppressAutoHyphens/>
      <w:spacing w:after="120"/>
    </w:pPr>
    <w:rPr>
      <w:sz w:val="16"/>
      <w:szCs w:val="16"/>
      <w:lang w:eastAsia="ar-SA"/>
    </w:rPr>
  </w:style>
  <w:style w:type="character" w:customStyle="1" w:styleId="Tekstpodstawowy3Znak">
    <w:name w:val="Tekst podstawowy 3 Znak"/>
    <w:link w:val="Tekstpodstawowy3"/>
    <w:uiPriority w:val="99"/>
    <w:semiHidden/>
    <w:locked/>
    <w:rsid w:val="00045704"/>
    <w:rPr>
      <w:sz w:val="16"/>
      <w:szCs w:val="16"/>
    </w:rPr>
  </w:style>
  <w:style w:type="paragraph" w:styleId="Akapitzlist">
    <w:name w:val="List Paragraph"/>
    <w:basedOn w:val="Normalny"/>
    <w:uiPriority w:val="34"/>
    <w:qFormat/>
    <w:rsid w:val="00C43FCA"/>
    <w:pPr>
      <w:spacing w:after="200" w:line="276" w:lineRule="auto"/>
      <w:ind w:left="720"/>
    </w:pPr>
    <w:rPr>
      <w:rFonts w:ascii="Calibri" w:hAnsi="Calibri" w:cs="Calibri"/>
      <w:sz w:val="22"/>
      <w:szCs w:val="22"/>
      <w:lang w:eastAsia="en-US"/>
    </w:rPr>
  </w:style>
  <w:style w:type="paragraph" w:customStyle="1" w:styleId="ZnakZnakZnakZnakZnakZnakZnakZnak1Znak">
    <w:name w:val="Znak Znak Znak Znak Znak Znak Znak Znak1 Znak"/>
    <w:basedOn w:val="Normalny"/>
    <w:uiPriority w:val="99"/>
    <w:rsid w:val="001260CB"/>
  </w:style>
  <w:style w:type="character" w:customStyle="1" w:styleId="TekstpodstawowyZnak">
    <w:name w:val="Tekst podstawowy Znak"/>
    <w:link w:val="Tekstpodstawowy"/>
    <w:uiPriority w:val="99"/>
    <w:locked/>
    <w:rsid w:val="00D70709"/>
    <w:rPr>
      <w:b/>
      <w:bCs/>
      <w:i/>
      <w:iCs/>
      <w:sz w:val="28"/>
      <w:szCs w:val="28"/>
      <w:lang w:val="pl-PL" w:eastAsia="ar-SA" w:bidi="ar-SA"/>
    </w:rPr>
  </w:style>
  <w:style w:type="paragraph" w:customStyle="1" w:styleId="Akapitzlist1">
    <w:name w:val="Akapit z listą1"/>
    <w:basedOn w:val="Normalny"/>
    <w:rsid w:val="009B6BA3"/>
    <w:pPr>
      <w:spacing w:after="200" w:line="276" w:lineRule="auto"/>
      <w:ind w:left="720"/>
    </w:pPr>
    <w:rPr>
      <w:rFonts w:ascii="Calibri" w:hAnsi="Calibri"/>
      <w:sz w:val="22"/>
      <w:szCs w:val="22"/>
      <w:lang w:eastAsia="en-US"/>
    </w:rPr>
  </w:style>
  <w:style w:type="paragraph" w:styleId="Tekstdymka">
    <w:name w:val="Balloon Text"/>
    <w:basedOn w:val="Normalny"/>
    <w:link w:val="TekstdymkaZnak"/>
    <w:uiPriority w:val="99"/>
    <w:semiHidden/>
    <w:unhideWhenUsed/>
    <w:rsid w:val="00314D24"/>
    <w:rPr>
      <w:rFonts w:ascii="Segoe UI" w:hAnsi="Segoe UI" w:cs="Segoe UI"/>
      <w:sz w:val="18"/>
      <w:szCs w:val="18"/>
    </w:rPr>
  </w:style>
  <w:style w:type="character" w:customStyle="1" w:styleId="TekstdymkaZnak">
    <w:name w:val="Tekst dymka Znak"/>
    <w:link w:val="Tekstdymka"/>
    <w:uiPriority w:val="99"/>
    <w:semiHidden/>
    <w:rsid w:val="00314D24"/>
    <w:rPr>
      <w:rFonts w:ascii="Segoe UI" w:hAnsi="Segoe UI" w:cs="Segoe UI"/>
      <w:sz w:val="18"/>
      <w:szCs w:val="18"/>
    </w:rPr>
  </w:style>
  <w:style w:type="paragraph" w:styleId="Nagwek">
    <w:name w:val="header"/>
    <w:basedOn w:val="Normalny"/>
    <w:link w:val="NagwekZnak"/>
    <w:uiPriority w:val="99"/>
    <w:unhideWhenUsed/>
    <w:rsid w:val="00DF1E8C"/>
    <w:pPr>
      <w:tabs>
        <w:tab w:val="center" w:pos="4536"/>
        <w:tab w:val="right" w:pos="9072"/>
      </w:tabs>
    </w:pPr>
  </w:style>
  <w:style w:type="character" w:customStyle="1" w:styleId="NagwekZnak">
    <w:name w:val="Nagłówek Znak"/>
    <w:link w:val="Nagwek"/>
    <w:uiPriority w:val="99"/>
    <w:rsid w:val="00DF1E8C"/>
    <w:rPr>
      <w:sz w:val="24"/>
      <w:szCs w:val="24"/>
    </w:rPr>
  </w:style>
  <w:style w:type="paragraph" w:customStyle="1" w:styleId="ZnakZnakZnakZnakZnakZnakZnakZnak1Znak0">
    <w:name w:val="Znak Znak Znak Znak Znak Znak Znak Znak1 Znak"/>
    <w:basedOn w:val="Normalny"/>
    <w:rsid w:val="00DF1E8C"/>
  </w:style>
  <w:style w:type="paragraph" w:customStyle="1" w:styleId="Nagwektabeli">
    <w:name w:val="Nagłówek tabeli"/>
    <w:basedOn w:val="Normalny"/>
    <w:rsid w:val="00DF1E8C"/>
    <w:pPr>
      <w:suppressLineNumbers/>
      <w:suppressAutoHyphens/>
      <w:jc w:val="center"/>
    </w:pPr>
    <w:rPr>
      <w:b/>
      <w:bCs/>
      <w:lang w:eastAsia="ar-SA"/>
    </w:rPr>
  </w:style>
  <w:style w:type="paragraph" w:styleId="NormalnyWeb">
    <w:name w:val="Normal (Web)"/>
    <w:basedOn w:val="Normalny"/>
    <w:rsid w:val="00DF1E8C"/>
    <w:pPr>
      <w:spacing w:before="100" w:beforeAutospacing="1" w:after="119"/>
    </w:pPr>
  </w:style>
  <w:style w:type="character" w:customStyle="1" w:styleId="Nagwek2Znak">
    <w:name w:val="Nagłówek 2 Znak"/>
    <w:link w:val="Nagwek2"/>
    <w:semiHidden/>
    <w:rsid w:val="00252B47"/>
    <w:rPr>
      <w:rFonts w:ascii="Cambria" w:eastAsia="Times New Roman" w:hAnsi="Cambria" w:cs="Times New Roman"/>
      <w:color w:val="365F91"/>
      <w:sz w:val="26"/>
      <w:szCs w:val="26"/>
    </w:rPr>
  </w:style>
  <w:style w:type="character" w:customStyle="1" w:styleId="Nagwek1Znak">
    <w:name w:val="Nagłówek 1 Znak"/>
    <w:link w:val="Nagwek1"/>
    <w:rsid w:val="005B6D1C"/>
    <w:rPr>
      <w:rFonts w:ascii="Cambria" w:eastAsia="Times New Roman" w:hAnsi="Cambria" w:cs="Times New Roman"/>
      <w:color w:val="365F91"/>
      <w:sz w:val="32"/>
      <w:szCs w:val="32"/>
    </w:rPr>
  </w:style>
  <w:style w:type="character" w:customStyle="1" w:styleId="apple-converted-space">
    <w:name w:val="apple-converted-space"/>
    <w:basedOn w:val="Domylnaczcionkaakapitu"/>
    <w:rsid w:val="00432963"/>
  </w:style>
  <w:style w:type="paragraph" w:styleId="Bezodstpw">
    <w:name w:val="No Spacing"/>
    <w:qFormat/>
    <w:rsid w:val="00951318"/>
    <w:rPr>
      <w:rFonts w:ascii="Calibri" w:eastAsia="Calibri" w:hAnsi="Calibri"/>
      <w:sz w:val="22"/>
      <w:szCs w:val="22"/>
      <w:lang w:eastAsia="en-US"/>
    </w:rPr>
  </w:style>
  <w:style w:type="character" w:styleId="Hipercze">
    <w:name w:val="Hyperlink"/>
    <w:uiPriority w:val="99"/>
    <w:unhideWhenUsed/>
    <w:rsid w:val="009C4CE1"/>
    <w:rPr>
      <w:color w:val="0563C1"/>
      <w:u w:val="single"/>
    </w:rPr>
  </w:style>
  <w:style w:type="paragraph" w:customStyle="1" w:styleId="Default">
    <w:name w:val="Default"/>
    <w:rsid w:val="005469A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9955">
      <w:bodyDiv w:val="1"/>
      <w:marLeft w:val="0"/>
      <w:marRight w:val="0"/>
      <w:marTop w:val="0"/>
      <w:marBottom w:val="0"/>
      <w:divBdr>
        <w:top w:val="none" w:sz="0" w:space="0" w:color="auto"/>
        <w:left w:val="none" w:sz="0" w:space="0" w:color="auto"/>
        <w:bottom w:val="none" w:sz="0" w:space="0" w:color="auto"/>
        <w:right w:val="none" w:sz="0" w:space="0" w:color="auto"/>
      </w:divBdr>
    </w:div>
    <w:div w:id="242646392">
      <w:bodyDiv w:val="1"/>
      <w:marLeft w:val="0"/>
      <w:marRight w:val="0"/>
      <w:marTop w:val="0"/>
      <w:marBottom w:val="0"/>
      <w:divBdr>
        <w:top w:val="none" w:sz="0" w:space="0" w:color="auto"/>
        <w:left w:val="none" w:sz="0" w:space="0" w:color="auto"/>
        <w:bottom w:val="none" w:sz="0" w:space="0" w:color="auto"/>
        <w:right w:val="none" w:sz="0" w:space="0" w:color="auto"/>
      </w:divBdr>
    </w:div>
    <w:div w:id="498694554">
      <w:bodyDiv w:val="1"/>
      <w:marLeft w:val="0"/>
      <w:marRight w:val="0"/>
      <w:marTop w:val="0"/>
      <w:marBottom w:val="0"/>
      <w:divBdr>
        <w:top w:val="none" w:sz="0" w:space="0" w:color="auto"/>
        <w:left w:val="none" w:sz="0" w:space="0" w:color="auto"/>
        <w:bottom w:val="none" w:sz="0" w:space="0" w:color="auto"/>
        <w:right w:val="none" w:sz="0" w:space="0" w:color="auto"/>
      </w:divBdr>
    </w:div>
    <w:div w:id="631717980">
      <w:bodyDiv w:val="1"/>
      <w:marLeft w:val="0"/>
      <w:marRight w:val="0"/>
      <w:marTop w:val="0"/>
      <w:marBottom w:val="0"/>
      <w:divBdr>
        <w:top w:val="none" w:sz="0" w:space="0" w:color="auto"/>
        <w:left w:val="none" w:sz="0" w:space="0" w:color="auto"/>
        <w:bottom w:val="none" w:sz="0" w:space="0" w:color="auto"/>
        <w:right w:val="none" w:sz="0" w:space="0" w:color="auto"/>
      </w:divBdr>
    </w:div>
    <w:div w:id="642661810">
      <w:bodyDiv w:val="1"/>
      <w:marLeft w:val="0"/>
      <w:marRight w:val="0"/>
      <w:marTop w:val="0"/>
      <w:marBottom w:val="0"/>
      <w:divBdr>
        <w:top w:val="none" w:sz="0" w:space="0" w:color="auto"/>
        <w:left w:val="none" w:sz="0" w:space="0" w:color="auto"/>
        <w:bottom w:val="none" w:sz="0" w:space="0" w:color="auto"/>
        <w:right w:val="none" w:sz="0" w:space="0" w:color="auto"/>
      </w:divBdr>
    </w:div>
    <w:div w:id="690837207">
      <w:bodyDiv w:val="1"/>
      <w:marLeft w:val="0"/>
      <w:marRight w:val="0"/>
      <w:marTop w:val="0"/>
      <w:marBottom w:val="0"/>
      <w:divBdr>
        <w:top w:val="none" w:sz="0" w:space="0" w:color="auto"/>
        <w:left w:val="none" w:sz="0" w:space="0" w:color="auto"/>
        <w:bottom w:val="none" w:sz="0" w:space="0" w:color="auto"/>
        <w:right w:val="none" w:sz="0" w:space="0" w:color="auto"/>
      </w:divBdr>
    </w:div>
    <w:div w:id="749161454">
      <w:bodyDiv w:val="1"/>
      <w:marLeft w:val="0"/>
      <w:marRight w:val="0"/>
      <w:marTop w:val="0"/>
      <w:marBottom w:val="0"/>
      <w:divBdr>
        <w:top w:val="none" w:sz="0" w:space="0" w:color="auto"/>
        <w:left w:val="none" w:sz="0" w:space="0" w:color="auto"/>
        <w:bottom w:val="none" w:sz="0" w:space="0" w:color="auto"/>
        <w:right w:val="none" w:sz="0" w:space="0" w:color="auto"/>
      </w:divBdr>
    </w:div>
    <w:div w:id="852768526">
      <w:bodyDiv w:val="1"/>
      <w:marLeft w:val="0"/>
      <w:marRight w:val="0"/>
      <w:marTop w:val="0"/>
      <w:marBottom w:val="0"/>
      <w:divBdr>
        <w:top w:val="none" w:sz="0" w:space="0" w:color="auto"/>
        <w:left w:val="none" w:sz="0" w:space="0" w:color="auto"/>
        <w:bottom w:val="none" w:sz="0" w:space="0" w:color="auto"/>
        <w:right w:val="none" w:sz="0" w:space="0" w:color="auto"/>
      </w:divBdr>
    </w:div>
    <w:div w:id="905334308">
      <w:marLeft w:val="0"/>
      <w:marRight w:val="0"/>
      <w:marTop w:val="0"/>
      <w:marBottom w:val="0"/>
      <w:divBdr>
        <w:top w:val="none" w:sz="0" w:space="0" w:color="auto"/>
        <w:left w:val="none" w:sz="0" w:space="0" w:color="auto"/>
        <w:bottom w:val="none" w:sz="0" w:space="0" w:color="auto"/>
        <w:right w:val="none" w:sz="0" w:space="0" w:color="auto"/>
      </w:divBdr>
    </w:div>
    <w:div w:id="905334309">
      <w:marLeft w:val="0"/>
      <w:marRight w:val="0"/>
      <w:marTop w:val="0"/>
      <w:marBottom w:val="0"/>
      <w:divBdr>
        <w:top w:val="none" w:sz="0" w:space="0" w:color="auto"/>
        <w:left w:val="none" w:sz="0" w:space="0" w:color="auto"/>
        <w:bottom w:val="none" w:sz="0" w:space="0" w:color="auto"/>
        <w:right w:val="none" w:sz="0" w:space="0" w:color="auto"/>
      </w:divBdr>
    </w:div>
    <w:div w:id="905334310">
      <w:marLeft w:val="0"/>
      <w:marRight w:val="0"/>
      <w:marTop w:val="0"/>
      <w:marBottom w:val="0"/>
      <w:divBdr>
        <w:top w:val="none" w:sz="0" w:space="0" w:color="auto"/>
        <w:left w:val="none" w:sz="0" w:space="0" w:color="auto"/>
        <w:bottom w:val="none" w:sz="0" w:space="0" w:color="auto"/>
        <w:right w:val="none" w:sz="0" w:space="0" w:color="auto"/>
      </w:divBdr>
    </w:div>
    <w:div w:id="905334311">
      <w:marLeft w:val="0"/>
      <w:marRight w:val="0"/>
      <w:marTop w:val="0"/>
      <w:marBottom w:val="0"/>
      <w:divBdr>
        <w:top w:val="none" w:sz="0" w:space="0" w:color="auto"/>
        <w:left w:val="none" w:sz="0" w:space="0" w:color="auto"/>
        <w:bottom w:val="none" w:sz="0" w:space="0" w:color="auto"/>
        <w:right w:val="none" w:sz="0" w:space="0" w:color="auto"/>
      </w:divBdr>
    </w:div>
    <w:div w:id="905334312">
      <w:marLeft w:val="0"/>
      <w:marRight w:val="0"/>
      <w:marTop w:val="0"/>
      <w:marBottom w:val="0"/>
      <w:divBdr>
        <w:top w:val="none" w:sz="0" w:space="0" w:color="auto"/>
        <w:left w:val="none" w:sz="0" w:space="0" w:color="auto"/>
        <w:bottom w:val="none" w:sz="0" w:space="0" w:color="auto"/>
        <w:right w:val="none" w:sz="0" w:space="0" w:color="auto"/>
      </w:divBdr>
    </w:div>
    <w:div w:id="905334313">
      <w:marLeft w:val="0"/>
      <w:marRight w:val="0"/>
      <w:marTop w:val="0"/>
      <w:marBottom w:val="0"/>
      <w:divBdr>
        <w:top w:val="none" w:sz="0" w:space="0" w:color="auto"/>
        <w:left w:val="none" w:sz="0" w:space="0" w:color="auto"/>
        <w:bottom w:val="none" w:sz="0" w:space="0" w:color="auto"/>
        <w:right w:val="none" w:sz="0" w:space="0" w:color="auto"/>
      </w:divBdr>
    </w:div>
    <w:div w:id="905334314">
      <w:marLeft w:val="0"/>
      <w:marRight w:val="0"/>
      <w:marTop w:val="0"/>
      <w:marBottom w:val="0"/>
      <w:divBdr>
        <w:top w:val="none" w:sz="0" w:space="0" w:color="auto"/>
        <w:left w:val="none" w:sz="0" w:space="0" w:color="auto"/>
        <w:bottom w:val="none" w:sz="0" w:space="0" w:color="auto"/>
        <w:right w:val="none" w:sz="0" w:space="0" w:color="auto"/>
      </w:divBdr>
    </w:div>
    <w:div w:id="1126659458">
      <w:bodyDiv w:val="1"/>
      <w:marLeft w:val="0"/>
      <w:marRight w:val="0"/>
      <w:marTop w:val="0"/>
      <w:marBottom w:val="0"/>
      <w:divBdr>
        <w:top w:val="none" w:sz="0" w:space="0" w:color="auto"/>
        <w:left w:val="none" w:sz="0" w:space="0" w:color="auto"/>
        <w:bottom w:val="none" w:sz="0" w:space="0" w:color="auto"/>
        <w:right w:val="none" w:sz="0" w:space="0" w:color="auto"/>
      </w:divBdr>
    </w:div>
    <w:div w:id="1132988265">
      <w:bodyDiv w:val="1"/>
      <w:marLeft w:val="0"/>
      <w:marRight w:val="0"/>
      <w:marTop w:val="0"/>
      <w:marBottom w:val="0"/>
      <w:divBdr>
        <w:top w:val="none" w:sz="0" w:space="0" w:color="auto"/>
        <w:left w:val="none" w:sz="0" w:space="0" w:color="auto"/>
        <w:bottom w:val="none" w:sz="0" w:space="0" w:color="auto"/>
        <w:right w:val="none" w:sz="0" w:space="0" w:color="auto"/>
      </w:divBdr>
    </w:div>
    <w:div w:id="1347364697">
      <w:bodyDiv w:val="1"/>
      <w:marLeft w:val="0"/>
      <w:marRight w:val="0"/>
      <w:marTop w:val="0"/>
      <w:marBottom w:val="0"/>
      <w:divBdr>
        <w:top w:val="none" w:sz="0" w:space="0" w:color="auto"/>
        <w:left w:val="none" w:sz="0" w:space="0" w:color="auto"/>
        <w:bottom w:val="none" w:sz="0" w:space="0" w:color="auto"/>
        <w:right w:val="none" w:sz="0" w:space="0" w:color="auto"/>
      </w:divBdr>
    </w:div>
    <w:div w:id="1516535751">
      <w:bodyDiv w:val="1"/>
      <w:marLeft w:val="0"/>
      <w:marRight w:val="0"/>
      <w:marTop w:val="0"/>
      <w:marBottom w:val="0"/>
      <w:divBdr>
        <w:top w:val="none" w:sz="0" w:space="0" w:color="auto"/>
        <w:left w:val="none" w:sz="0" w:space="0" w:color="auto"/>
        <w:bottom w:val="none" w:sz="0" w:space="0" w:color="auto"/>
        <w:right w:val="none" w:sz="0" w:space="0" w:color="auto"/>
      </w:divBdr>
    </w:div>
    <w:div w:id="1642611171">
      <w:bodyDiv w:val="1"/>
      <w:marLeft w:val="0"/>
      <w:marRight w:val="0"/>
      <w:marTop w:val="0"/>
      <w:marBottom w:val="0"/>
      <w:divBdr>
        <w:top w:val="none" w:sz="0" w:space="0" w:color="auto"/>
        <w:left w:val="none" w:sz="0" w:space="0" w:color="auto"/>
        <w:bottom w:val="none" w:sz="0" w:space="0" w:color="auto"/>
        <w:right w:val="none" w:sz="0" w:space="0" w:color="auto"/>
      </w:divBdr>
    </w:div>
    <w:div w:id="1708607362">
      <w:bodyDiv w:val="1"/>
      <w:marLeft w:val="0"/>
      <w:marRight w:val="0"/>
      <w:marTop w:val="0"/>
      <w:marBottom w:val="0"/>
      <w:divBdr>
        <w:top w:val="none" w:sz="0" w:space="0" w:color="auto"/>
        <w:left w:val="none" w:sz="0" w:space="0" w:color="auto"/>
        <w:bottom w:val="none" w:sz="0" w:space="0" w:color="auto"/>
        <w:right w:val="none" w:sz="0" w:space="0" w:color="auto"/>
      </w:divBdr>
    </w:div>
    <w:div w:id="18434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l.wikipedia.org/wiki/Kosaciec" TargetMode="External"/><Relationship Id="rId21" Type="http://schemas.openxmlformats.org/officeDocument/2006/relationships/hyperlink" Target="https://pl.wikipedia.org/wiki/Klon_jawor" TargetMode="External"/><Relationship Id="rId42" Type="http://schemas.openxmlformats.org/officeDocument/2006/relationships/hyperlink" Target="https://pl.wikipedia.org/wiki/%C5%9Aliwa_wi%C5%9Bniowa" TargetMode="External"/><Relationship Id="rId47" Type="http://schemas.openxmlformats.org/officeDocument/2006/relationships/hyperlink" Target="https://pl.wikipedia.org/wiki/Pokrzywa" TargetMode="External"/><Relationship Id="rId63" Type="http://schemas.openxmlformats.org/officeDocument/2006/relationships/hyperlink" Target="https://pl.wikipedia.org/wiki/Wis%C5%82a" TargetMode="External"/><Relationship Id="rId68" Type="http://schemas.openxmlformats.org/officeDocument/2006/relationships/hyperlink" Target="https://pl.wikipedia.org/wiki/Klon_jesionolistny" TargetMode="External"/><Relationship Id="rId84" Type="http://schemas.openxmlformats.org/officeDocument/2006/relationships/hyperlink" Target="https://pl.wikipedia.org/wiki/Drzewostan" TargetMode="External"/><Relationship Id="rId89" Type="http://schemas.openxmlformats.org/officeDocument/2006/relationships/hyperlink" Target="https://pl.wikipedia.org/wiki/Kowalik_zwyczajny" TargetMode="External"/><Relationship Id="rId7" Type="http://schemas.openxmlformats.org/officeDocument/2006/relationships/endnotes" Target="endnotes.xml"/><Relationship Id="rId71" Type="http://schemas.openxmlformats.org/officeDocument/2006/relationships/hyperlink" Target="https://pl.wikipedia.org/wiki/G%C5%82%C3%B3g" TargetMode="External"/><Relationship Id="rId92" Type="http://schemas.openxmlformats.org/officeDocument/2006/relationships/hyperlink" Target="https://pl.wikipedia.org/wiki/Kuropatwa_zwyczajna" TargetMode="External"/><Relationship Id="rId2" Type="http://schemas.openxmlformats.org/officeDocument/2006/relationships/numbering" Target="numbering.xml"/><Relationship Id="rId16" Type="http://schemas.openxmlformats.org/officeDocument/2006/relationships/hyperlink" Target="https://pl.wikipedia.org/wiki/Olsza_czarna" TargetMode="External"/><Relationship Id="rId29" Type="http://schemas.openxmlformats.org/officeDocument/2006/relationships/hyperlink" Target="https://pl.wikipedia.org/wiki/Dzi%C4%99giel_(ro%C5%9Blina)" TargetMode="External"/><Relationship Id="rId11" Type="http://schemas.openxmlformats.org/officeDocument/2006/relationships/hyperlink" Target="https://pl.wikipedia.org/wiki/Jod%C5%82a_kalifornijska" TargetMode="External"/><Relationship Id="rId24" Type="http://schemas.openxmlformats.org/officeDocument/2006/relationships/hyperlink" Target="https://pl.wikipedia.org/wiki/Wierzba_bia%C5%82a" TargetMode="External"/><Relationship Id="rId32" Type="http://schemas.openxmlformats.org/officeDocument/2006/relationships/hyperlink" Target="https://pl.wikipedia.org/wiki/Pow%C3%B3j" TargetMode="External"/><Relationship Id="rId37" Type="http://schemas.openxmlformats.org/officeDocument/2006/relationships/hyperlink" Target="https://pl.wikipedia.org/wiki/Kostrzewa_olbrzymia" TargetMode="External"/><Relationship Id="rId40" Type="http://schemas.openxmlformats.org/officeDocument/2006/relationships/hyperlink" Target="https://pl.wikipedia.org/wiki/Bez_czarny" TargetMode="External"/><Relationship Id="rId45" Type="http://schemas.openxmlformats.org/officeDocument/2006/relationships/hyperlink" Target="https://pl.wikipedia.org/wiki/Malina_(ro%C5%9Blina)" TargetMode="External"/><Relationship Id="rId53" Type="http://schemas.openxmlformats.org/officeDocument/2006/relationships/hyperlink" Target="https://pl.wikipedia.org/wiki/Krajobraz_naturalny" TargetMode="External"/><Relationship Id="rId58" Type="http://schemas.openxmlformats.org/officeDocument/2006/relationships/hyperlink" Target="https://pl.wikipedia.org/wiki/Trzmielina_europejska" TargetMode="External"/><Relationship Id="rId66" Type="http://schemas.openxmlformats.org/officeDocument/2006/relationships/hyperlink" Target="https://pl.wikipedia.org/wiki/Leszczyna" TargetMode="External"/><Relationship Id="rId74" Type="http://schemas.openxmlformats.org/officeDocument/2006/relationships/hyperlink" Target="https://pl.wikipedia.org/wiki/Dere%C5%84_%C5%9Bwidwa" TargetMode="External"/><Relationship Id="rId79" Type="http://schemas.openxmlformats.org/officeDocument/2006/relationships/hyperlink" Target="https://pl.wikipedia.org/wiki/Trznadel_zwyczajny" TargetMode="External"/><Relationship Id="rId87" Type="http://schemas.openxmlformats.org/officeDocument/2006/relationships/hyperlink" Target="https://pl.wikipedia.org/wiki/Kr%C4%99tog%C5%82%C3%B3w_zwyczajny"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l.wikipedia.org/wiki/Topola_czarna" TargetMode="External"/><Relationship Id="rId82" Type="http://schemas.openxmlformats.org/officeDocument/2006/relationships/hyperlink" Target="https://pl.wikipedia.org/wiki/Pokrzewkowate" TargetMode="External"/><Relationship Id="rId90" Type="http://schemas.openxmlformats.org/officeDocument/2006/relationships/hyperlink" Target="https://pl.wikipedia.org/wiki/Pe%C5%82zacze_(ptaki)" TargetMode="External"/><Relationship Id="rId95" Type="http://schemas.openxmlformats.org/officeDocument/2006/relationships/hyperlink" Target="https://pl.wikipedia.org/wiki/Ryj%C3%B3wka_aksamitna" TargetMode="External"/><Relationship Id="rId19" Type="http://schemas.openxmlformats.org/officeDocument/2006/relationships/hyperlink" Target="https://pl.wikipedia.org/wiki/Wierzba_bia%C5%82a" TargetMode="External"/><Relationship Id="rId14" Type="http://schemas.openxmlformats.org/officeDocument/2006/relationships/hyperlink" Target="https://pl.wikipedia.org/wiki/%C5%BBywotnik" TargetMode="External"/><Relationship Id="rId22" Type="http://schemas.openxmlformats.org/officeDocument/2006/relationships/hyperlink" Target="https://pl.wikipedia.org/wiki/Lipa_drobnolistna" TargetMode="External"/><Relationship Id="rId27" Type="http://schemas.openxmlformats.org/officeDocument/2006/relationships/hyperlink" Target="https://pl.wikipedia.org/wiki/Drzewostan" TargetMode="External"/><Relationship Id="rId30" Type="http://schemas.openxmlformats.org/officeDocument/2006/relationships/hyperlink" Target="https://pl.wikipedia.org/wiki/Podbia%C5%82_pospolity" TargetMode="External"/><Relationship Id="rId35" Type="http://schemas.openxmlformats.org/officeDocument/2006/relationships/hyperlink" Target="https://pl.wikipedia.org/wiki/Wyka_ptasia" TargetMode="External"/><Relationship Id="rId43" Type="http://schemas.openxmlformats.org/officeDocument/2006/relationships/hyperlink" Target="https://pl.wikipedia.org/wiki/Chmiel" TargetMode="External"/><Relationship Id="rId48" Type="http://schemas.openxmlformats.org/officeDocument/2006/relationships/hyperlink" Target="https://pl.wikipedia.org/wiki/Podbia%C5%82_pospolity" TargetMode="External"/><Relationship Id="rId56" Type="http://schemas.openxmlformats.org/officeDocument/2006/relationships/hyperlink" Target="https://pl.wikipedia.org/wiki/Bez_czarny" TargetMode="External"/><Relationship Id="rId64" Type="http://schemas.openxmlformats.org/officeDocument/2006/relationships/hyperlink" Target="https://pl.wikipedia.org/wiki/Grab" TargetMode="External"/><Relationship Id="rId69" Type="http://schemas.openxmlformats.org/officeDocument/2006/relationships/hyperlink" Target="https://pl.wikipedia.org/wiki/Drzewostan" TargetMode="External"/><Relationship Id="rId77" Type="http://schemas.openxmlformats.org/officeDocument/2006/relationships/hyperlink" Target="https://pl.wikipedia.org/wiki/Wrotycz" TargetMode="External"/><Relationship Id="rId100" Type="http://schemas.openxmlformats.org/officeDocument/2006/relationships/hyperlink" Target="https://pl.wikipedia.org/wiki/Mysz_polna"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pl.wikipedia.org/wiki/%C5%81opian" TargetMode="External"/><Relationship Id="rId72" Type="http://schemas.openxmlformats.org/officeDocument/2006/relationships/hyperlink" Target="https://pl.wikipedia.org/wiki/Grusza_pospolita" TargetMode="External"/><Relationship Id="rId80" Type="http://schemas.openxmlformats.org/officeDocument/2006/relationships/hyperlink" Target="https://pl.wikipedia.org/wiki/Ortolan" TargetMode="External"/><Relationship Id="rId85" Type="http://schemas.openxmlformats.org/officeDocument/2006/relationships/hyperlink" Target="https://pl.wikipedia.org/wiki/Kulczyk_zwyczajny" TargetMode="External"/><Relationship Id="rId93" Type="http://schemas.openxmlformats.org/officeDocument/2006/relationships/hyperlink" Target="https://pl.wikipedia.org/wiki/Kuna_domowa" TargetMode="External"/><Relationship Id="rId98" Type="http://schemas.openxmlformats.org/officeDocument/2006/relationships/hyperlink" Target="https://pl.wikipedia.org/wiki/Kr%C3%B3lik_europejski" TargetMode="External"/><Relationship Id="rId3" Type="http://schemas.openxmlformats.org/officeDocument/2006/relationships/styles" Target="styles.xml"/><Relationship Id="rId12" Type="http://schemas.openxmlformats.org/officeDocument/2006/relationships/hyperlink" Target="https://pl.wikipedia.org/wiki/%C5%9Awierk_k%C5%82uj%C4%85cy" TargetMode="External"/><Relationship Id="rId17" Type="http://schemas.openxmlformats.org/officeDocument/2006/relationships/hyperlink" Target="https://pl.wikipedia.org/wiki/Wierzba_bia%C5%82a" TargetMode="External"/><Relationship Id="rId25" Type="http://schemas.openxmlformats.org/officeDocument/2006/relationships/hyperlink" Target="https://pl.wikipedia.org/wiki/Pa%C5%82ka" TargetMode="External"/><Relationship Id="rId33" Type="http://schemas.openxmlformats.org/officeDocument/2006/relationships/hyperlink" Target="https://pl.wikipedia.org/wiki/Bylica_pio%C5%82un" TargetMode="External"/><Relationship Id="rId38" Type="http://schemas.openxmlformats.org/officeDocument/2006/relationships/hyperlink" Target="https://pl.wikipedia.org/wiki/Naw%C5%82o%C4%87" TargetMode="External"/><Relationship Id="rId46" Type="http://schemas.openxmlformats.org/officeDocument/2006/relationships/hyperlink" Target="https://pl.wikipedia.org/wiki/%C5%9Aliwa_wi%C5%9Bniowa" TargetMode="External"/><Relationship Id="rId59" Type="http://schemas.openxmlformats.org/officeDocument/2006/relationships/hyperlink" Target="https://pl.wikipedia.org/wiki/Wierzba_krucha" TargetMode="External"/><Relationship Id="rId67" Type="http://schemas.openxmlformats.org/officeDocument/2006/relationships/hyperlink" Target="https://pl.wikipedia.org/wiki/Trzmielina" TargetMode="External"/><Relationship Id="rId103" Type="http://schemas.openxmlformats.org/officeDocument/2006/relationships/footer" Target="footer2.xml"/><Relationship Id="rId20" Type="http://schemas.openxmlformats.org/officeDocument/2006/relationships/hyperlink" Target="https://pl.wikipedia.org/wiki/Jesion_wynios%C5%82y" TargetMode="External"/><Relationship Id="rId41" Type="http://schemas.openxmlformats.org/officeDocument/2006/relationships/hyperlink" Target="https://pl.wikipedia.org/wiki/Je%C5%BCyna" TargetMode="External"/><Relationship Id="rId54" Type="http://schemas.openxmlformats.org/officeDocument/2006/relationships/hyperlink" Target="https://pl.wikipedia.org/wiki/%C5%81%C4%99g_olszowy_gwiazdnicowy" TargetMode="External"/><Relationship Id="rId62" Type="http://schemas.openxmlformats.org/officeDocument/2006/relationships/hyperlink" Target="https://pl.wikipedia.org/wiki/Topola_bia%C5%82a" TargetMode="External"/><Relationship Id="rId70" Type="http://schemas.openxmlformats.org/officeDocument/2006/relationships/hyperlink" Target="https://pl.wikipedia.org/wiki/R%C3%B3%C5%BCa" TargetMode="External"/><Relationship Id="rId75" Type="http://schemas.openxmlformats.org/officeDocument/2006/relationships/hyperlink" Target="https://pl.wikipedia.org/wiki/%C5%9Aliwa_mirabelka" TargetMode="External"/><Relationship Id="rId83" Type="http://schemas.openxmlformats.org/officeDocument/2006/relationships/hyperlink" Target="https://pl.wikipedia.org/wiki/G%C4%85siorek" TargetMode="External"/><Relationship Id="rId88" Type="http://schemas.openxmlformats.org/officeDocument/2006/relationships/hyperlink" Target="https://pl.wikipedia.org/wiki/Dzi%C4%99cio%C5%82owate" TargetMode="External"/><Relationship Id="rId91" Type="http://schemas.openxmlformats.org/officeDocument/2006/relationships/hyperlink" Target="https://pl.wikipedia.org/wiki/Kuku%C5%82ka_zwyczajna" TargetMode="External"/><Relationship Id="rId96" Type="http://schemas.openxmlformats.org/officeDocument/2006/relationships/hyperlink" Target="https://pl.wikipedia.org/wiki/Ryj%C3%B3wka_malutk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wikipedia.org/wiki/Drzewostan" TargetMode="External"/><Relationship Id="rId23" Type="http://schemas.openxmlformats.org/officeDocument/2006/relationships/hyperlink" Target="https://pl.wikipedia.org/wiki/Grab" TargetMode="External"/><Relationship Id="rId28" Type="http://schemas.openxmlformats.org/officeDocument/2006/relationships/hyperlink" Target="https://pl.wikipedia.org/wiki/Chmiel" TargetMode="External"/><Relationship Id="rId36" Type="http://schemas.openxmlformats.org/officeDocument/2006/relationships/hyperlink" Target="https://pl.wikipedia.org/wiki/Nostrzyk_bia%C5%82y" TargetMode="External"/><Relationship Id="rId49" Type="http://schemas.openxmlformats.org/officeDocument/2006/relationships/hyperlink" Target="https://pl.wikipedia.org/wiki/Nostrzyk_bia%C5%82y" TargetMode="External"/><Relationship Id="rId57" Type="http://schemas.openxmlformats.org/officeDocument/2006/relationships/hyperlink" Target="https://pl.wikipedia.org/wiki/Czeremcha_zwyczajna" TargetMode="External"/><Relationship Id="rId10" Type="http://schemas.openxmlformats.org/officeDocument/2006/relationships/hyperlink" Target="http://mapa.korytarze.pl/" TargetMode="External"/><Relationship Id="rId31" Type="http://schemas.openxmlformats.org/officeDocument/2006/relationships/hyperlink" Target="https://pl.wikipedia.org/wiki/Wrotycz" TargetMode="External"/><Relationship Id="rId44" Type="http://schemas.openxmlformats.org/officeDocument/2006/relationships/hyperlink" Target="https://pl.wikipedia.org/wiki/Powojnik_alpejski" TargetMode="External"/><Relationship Id="rId52" Type="http://schemas.openxmlformats.org/officeDocument/2006/relationships/hyperlink" Target="https://pl.wikipedia.org/wiki/Wierzba_bia%C5%82a" TargetMode="External"/><Relationship Id="rId60" Type="http://schemas.openxmlformats.org/officeDocument/2006/relationships/hyperlink" Target="https://pl.wikipedia.org/wiki/Wierzba_bia%C5%82a" TargetMode="External"/><Relationship Id="rId65" Type="http://schemas.openxmlformats.org/officeDocument/2006/relationships/hyperlink" Target="https://pl.wikipedia.org/wiki/D%C4%85b" TargetMode="External"/><Relationship Id="rId73" Type="http://schemas.openxmlformats.org/officeDocument/2006/relationships/hyperlink" Target="https://pl.wikipedia.org/wiki/%C5%9Aliwa_tarnina" TargetMode="External"/><Relationship Id="rId78" Type="http://schemas.openxmlformats.org/officeDocument/2006/relationships/hyperlink" Target="https://pl.wikipedia.org/wiki/Pokrzywa" TargetMode="External"/><Relationship Id="rId81" Type="http://schemas.openxmlformats.org/officeDocument/2006/relationships/hyperlink" Target="https://pl.wikipedia.org/wiki/Piecuszek" TargetMode="External"/><Relationship Id="rId86" Type="http://schemas.openxmlformats.org/officeDocument/2006/relationships/hyperlink" Target="https://pl.wikipedia.org/wiki/Zi%C4%99ba_zwyczajna" TargetMode="External"/><Relationship Id="rId94" Type="http://schemas.openxmlformats.org/officeDocument/2006/relationships/hyperlink" Target="https://pl.wikipedia.org/wiki/Je%C5%BC_wschodni" TargetMode="External"/><Relationship Id="rId99" Type="http://schemas.openxmlformats.org/officeDocument/2006/relationships/hyperlink" Target="https://pl.wikipedia.org/wiki/Kret_europejski" TargetMode="External"/><Relationship Id="rId101" Type="http://schemas.openxmlformats.org/officeDocument/2006/relationships/hyperlink" Target="https://pl.wikipedia.org/wiki/Mysz_zaro%C5%9Blowa"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pl.wikipedia.org/wiki/Kasztanowiec_zwyczajny" TargetMode="External"/><Relationship Id="rId18" Type="http://schemas.openxmlformats.org/officeDocument/2006/relationships/hyperlink" Target="https://pl.wikipedia.org/wiki/Jesion_wynios%C5%82y" TargetMode="External"/><Relationship Id="rId39" Type="http://schemas.openxmlformats.org/officeDocument/2006/relationships/hyperlink" Target="https://pl.wikipedia.org/wiki/Cykoria" TargetMode="External"/><Relationship Id="rId34" Type="http://schemas.openxmlformats.org/officeDocument/2006/relationships/hyperlink" Target="https://pl.wikipedia.org/wiki/Groszek_pachn%C4%85cy" TargetMode="External"/><Relationship Id="rId50" Type="http://schemas.openxmlformats.org/officeDocument/2006/relationships/hyperlink" Target="https://pl.wikipedia.org/wiki/Cykoria_podr%C3%B3%C5%BCnik" TargetMode="External"/><Relationship Id="rId55" Type="http://schemas.openxmlformats.org/officeDocument/2006/relationships/hyperlink" Target="https://pl.wikipedia.org/wiki/Olsza_czarna" TargetMode="External"/><Relationship Id="rId76" Type="http://schemas.openxmlformats.org/officeDocument/2006/relationships/hyperlink" Target="https://pl.wikipedia.org/wiki/Naw%C5%82o%C4%87" TargetMode="External"/><Relationship Id="rId97" Type="http://schemas.openxmlformats.org/officeDocument/2006/relationships/hyperlink" Target="https://pl.wikipedia.org/wiki/Rz%C4%99sorek_rzeczek" TargetMode="External"/><Relationship Id="rId10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133C-C856-44A3-A73B-E5E411F3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4451</Words>
  <Characters>38107</Characters>
  <Application>Microsoft Office Word</Application>
  <DocSecurity>0</DocSecurity>
  <Lines>317</Lines>
  <Paragraphs>84</Paragraphs>
  <ScaleCrop>false</ScaleCrop>
  <HeadingPairs>
    <vt:vector size="2" baseType="variant">
      <vt:variant>
        <vt:lpstr>Tytuł</vt:lpstr>
      </vt:variant>
      <vt:variant>
        <vt:i4>1</vt:i4>
      </vt:variant>
    </vt:vector>
  </HeadingPairs>
  <TitlesOfParts>
    <vt:vector size="1" baseType="lpstr">
      <vt:lpstr>KARTA INFORMACYJNA PRZEDSIĘWZIĘCIA</vt:lpstr>
    </vt:vector>
  </TitlesOfParts>
  <Company>MBZ</Company>
  <LinksUpToDate>false</LinksUpToDate>
  <CharactersWithSpaces>42474</CharactersWithSpaces>
  <SharedDoc>false</SharedDoc>
  <HLinks>
    <vt:vector size="6" baseType="variant">
      <vt:variant>
        <vt:i4>5701635</vt:i4>
      </vt:variant>
      <vt:variant>
        <vt:i4>0</vt:i4>
      </vt:variant>
      <vt:variant>
        <vt:i4>0</vt:i4>
      </vt:variant>
      <vt:variant>
        <vt:i4>5</vt:i4>
      </vt:variant>
      <vt:variant>
        <vt:lpwstr>http://mapa.korytarze.pl/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INFORMACYJNA PRZEDSIĘWZIĘCIA</dc:title>
  <dc:subject/>
  <dc:creator>Bednarska</dc:creator>
  <cp:keywords/>
  <dc:description/>
  <cp:lastModifiedBy>user</cp:lastModifiedBy>
  <cp:revision>3</cp:revision>
  <cp:lastPrinted>2017-01-30T10:47:00Z</cp:lastPrinted>
  <dcterms:created xsi:type="dcterms:W3CDTF">2017-01-30T11:00:00Z</dcterms:created>
  <dcterms:modified xsi:type="dcterms:W3CDTF">2017-01-30T11:01:00Z</dcterms:modified>
</cp:coreProperties>
</file>